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66EA" w14:textId="13551A3E" w:rsidR="00E8007C" w:rsidRPr="00C01BD0" w:rsidRDefault="00E8007C" w:rsidP="00E8007C">
      <w:pPr>
        <w:spacing w:after="160" w:line="240" w:lineRule="auto"/>
        <w:rPr>
          <w:b/>
          <w:sz w:val="28"/>
          <w:lang w:val="en-AU"/>
        </w:rPr>
      </w:pPr>
      <w:r>
        <w:rPr>
          <w:b/>
          <w:sz w:val="28"/>
          <w:lang w:val="en-AU"/>
        </w:rPr>
        <w:t xml:space="preserve">CITY OF PERTH: </w:t>
      </w:r>
      <w:r w:rsidRPr="00C01BD0">
        <w:rPr>
          <w:b/>
          <w:sz w:val="28"/>
          <w:lang w:val="en-AU"/>
        </w:rPr>
        <w:t xml:space="preserve">RESIDENTIAL VERGE </w:t>
      </w:r>
      <w:r>
        <w:rPr>
          <w:b/>
          <w:sz w:val="28"/>
          <w:lang w:val="en-AU"/>
        </w:rPr>
        <w:t>ASSISTANCE SCHEME</w:t>
      </w:r>
    </w:p>
    <w:p w14:paraId="166A527E" w14:textId="126CC1CF" w:rsidR="00E8007C" w:rsidRPr="00E8007C" w:rsidRDefault="005B1F70" w:rsidP="00E8007C">
      <w:pPr>
        <w:spacing w:after="160" w:line="240" w:lineRule="auto"/>
        <w:rPr>
          <w:b/>
          <w:sz w:val="36"/>
          <w:lang w:val="en-AU"/>
        </w:rPr>
      </w:pPr>
      <w:r>
        <w:rPr>
          <w:b/>
          <w:sz w:val="36"/>
          <w:lang w:val="en-AU"/>
        </w:rPr>
        <w:t xml:space="preserve">APPLICATION FORM - </w:t>
      </w:r>
      <w:r w:rsidR="0065502B" w:rsidRPr="007D7034">
        <w:rPr>
          <w:b/>
          <w:sz w:val="36"/>
          <w:lang w:val="en-AU"/>
        </w:rPr>
        <w:t>VERGE RE</w:t>
      </w:r>
      <w:r w:rsidR="007D7034" w:rsidRPr="007D7034">
        <w:rPr>
          <w:b/>
          <w:sz w:val="36"/>
          <w:lang w:val="en-AU"/>
        </w:rPr>
        <w:t>DESIGN</w:t>
      </w:r>
      <w:r w:rsidR="007D7034">
        <w:rPr>
          <w:b/>
          <w:sz w:val="36"/>
          <w:lang w:val="en-AU"/>
        </w:rPr>
        <w:t xml:space="preserve"> REQUEST</w:t>
      </w:r>
      <w:r w:rsidR="00655570">
        <w:rPr>
          <w:b/>
          <w:sz w:val="36"/>
          <w:lang w:val="en-AU"/>
        </w:rPr>
        <w:t xml:space="preserve"> </w:t>
      </w:r>
    </w:p>
    <w:p w14:paraId="113DA1A2" w14:textId="7A24680F" w:rsidR="0065502B" w:rsidRPr="0005372F" w:rsidRDefault="0065502B" w:rsidP="0065502B">
      <w:pPr>
        <w:spacing w:after="160" w:line="240" w:lineRule="auto"/>
        <w:rPr>
          <w:b/>
          <w:color w:val="2F5496" w:themeColor="accent1" w:themeShade="BF"/>
          <w:sz w:val="28"/>
          <w:szCs w:val="28"/>
          <w:lang w:val="en-AU"/>
        </w:rPr>
      </w:pPr>
      <w:r w:rsidRPr="00265DB7">
        <w:rPr>
          <w:b/>
          <w:color w:val="2F5496" w:themeColor="accent1" w:themeShade="BF"/>
          <w:sz w:val="28"/>
          <w:szCs w:val="28"/>
          <w:lang w:val="en-AU"/>
        </w:rPr>
        <w:t>Who this Application is for:</w:t>
      </w:r>
    </w:p>
    <w:p w14:paraId="7B2B238B" w14:textId="761E5E10" w:rsidR="00EB3B67" w:rsidRPr="00672499" w:rsidRDefault="00DF6AE8" w:rsidP="00716E65">
      <w:pPr>
        <w:jc w:val="both"/>
        <w:rPr>
          <w:rFonts w:cstheme="minorHAnsi"/>
          <w:sz w:val="24"/>
          <w:szCs w:val="24"/>
          <w:highlight w:val="green"/>
        </w:rPr>
      </w:pPr>
      <w:r w:rsidRPr="00B63D2B">
        <w:rPr>
          <w:rFonts w:cstheme="minorHAnsi"/>
          <w:sz w:val="24"/>
          <w:szCs w:val="24"/>
        </w:rPr>
        <w:t xml:space="preserve">This application is for </w:t>
      </w:r>
      <w:r w:rsidR="007D7034">
        <w:rPr>
          <w:rFonts w:cstheme="minorHAnsi"/>
          <w:sz w:val="24"/>
          <w:szCs w:val="24"/>
        </w:rPr>
        <w:t xml:space="preserve">a </w:t>
      </w:r>
      <w:r w:rsidRPr="00DF6AE8">
        <w:rPr>
          <w:rFonts w:cstheme="minorHAnsi"/>
          <w:sz w:val="24"/>
          <w:szCs w:val="24"/>
          <w:u w:val="single"/>
        </w:rPr>
        <w:t>verge re</w:t>
      </w:r>
      <w:r w:rsidR="007D7034">
        <w:rPr>
          <w:rFonts w:cstheme="minorHAnsi"/>
          <w:sz w:val="24"/>
          <w:szCs w:val="24"/>
          <w:u w:val="single"/>
        </w:rPr>
        <w:t>design request</w:t>
      </w:r>
      <w:r w:rsidRPr="00B63D2B">
        <w:rPr>
          <w:rFonts w:cstheme="minorHAnsi"/>
          <w:sz w:val="24"/>
          <w:szCs w:val="24"/>
        </w:rPr>
        <w:t xml:space="preserve">, where residential property owners </w:t>
      </w:r>
      <w:r>
        <w:rPr>
          <w:rFonts w:cstheme="minorHAnsi"/>
          <w:sz w:val="24"/>
          <w:szCs w:val="24"/>
        </w:rPr>
        <w:t>wish to</w:t>
      </w:r>
      <w:r w:rsidRPr="00B63D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develop their verge outside the ‘</w:t>
      </w:r>
      <w:r w:rsidRPr="00B63D2B">
        <w:rPr>
          <w:rFonts w:cstheme="minorHAnsi"/>
          <w:sz w:val="24"/>
          <w:szCs w:val="24"/>
        </w:rPr>
        <w:t>permissible verge treatment</w:t>
      </w:r>
      <w:r>
        <w:rPr>
          <w:rFonts w:cstheme="minorHAnsi"/>
          <w:sz w:val="24"/>
          <w:szCs w:val="24"/>
        </w:rPr>
        <w:t>’</w:t>
      </w:r>
      <w:r w:rsidRPr="00B63D2B">
        <w:rPr>
          <w:rFonts w:cstheme="minorHAnsi"/>
          <w:sz w:val="24"/>
          <w:szCs w:val="24"/>
        </w:rPr>
        <w:t xml:space="preserve"> </w:t>
      </w:r>
      <w:r w:rsidR="007D7034">
        <w:rPr>
          <w:rFonts w:cstheme="minorHAnsi"/>
          <w:sz w:val="24"/>
          <w:szCs w:val="24"/>
        </w:rPr>
        <w:t>as per</w:t>
      </w:r>
      <w:bookmarkStart w:id="0" w:name="_GoBack"/>
      <w:r w:rsidRPr="00B63D2B">
        <w:rPr>
          <w:rFonts w:cstheme="minorHAnsi"/>
          <w:sz w:val="24"/>
          <w:szCs w:val="24"/>
        </w:rPr>
        <w:t xml:space="preserve"> </w:t>
      </w:r>
      <w:bookmarkEnd w:id="0"/>
      <w:r w:rsidRPr="00B63D2B">
        <w:rPr>
          <w:rFonts w:cstheme="minorHAnsi"/>
          <w:sz w:val="24"/>
          <w:szCs w:val="24"/>
        </w:rPr>
        <w:t>the Thoroughfares and Public Places Local Law 2017</w:t>
      </w:r>
      <w:r>
        <w:rPr>
          <w:rFonts w:cstheme="minorHAnsi"/>
          <w:sz w:val="24"/>
          <w:szCs w:val="24"/>
        </w:rPr>
        <w:t xml:space="preserve"> (</w:t>
      </w:r>
      <w:r w:rsidR="00E856E8" w:rsidRPr="00E856E8">
        <w:rPr>
          <w:rFonts w:cstheme="minorHAnsi"/>
          <w:sz w:val="24"/>
          <w:szCs w:val="24"/>
        </w:rPr>
        <w:t>https://perth.wa.gov.au/council/reports-and-important-documents/local-laws</w:t>
      </w:r>
      <w:r>
        <w:rPr>
          <w:rFonts w:cstheme="minorHAnsi"/>
          <w:sz w:val="24"/>
          <w:szCs w:val="24"/>
        </w:rPr>
        <w:t>)</w:t>
      </w:r>
      <w:r w:rsidRPr="00B63D2B">
        <w:rPr>
          <w:rFonts w:cstheme="minorHAnsi"/>
          <w:sz w:val="24"/>
          <w:szCs w:val="24"/>
        </w:rPr>
        <w:t xml:space="preserve">. </w:t>
      </w:r>
    </w:p>
    <w:p w14:paraId="2F9D5989" w14:textId="277BA1D9" w:rsidR="00252A90" w:rsidRPr="00DF6AE8" w:rsidRDefault="00252A90" w:rsidP="00567C78">
      <w:pPr>
        <w:rPr>
          <w:rStyle w:val="Hyperlink"/>
          <w:color w:val="auto"/>
          <w:sz w:val="24"/>
          <w:szCs w:val="24"/>
          <w:u w:val="none"/>
          <w:lang w:val="en-AU"/>
        </w:rPr>
      </w:pPr>
      <w:r w:rsidRPr="00DF6AE8">
        <w:rPr>
          <w:rStyle w:val="Hyperlink"/>
          <w:color w:val="auto"/>
          <w:sz w:val="24"/>
          <w:szCs w:val="24"/>
          <w:u w:val="none"/>
          <w:lang w:val="en-AU"/>
        </w:rPr>
        <w:t xml:space="preserve">All applications will be assessed by the below criteria. </w:t>
      </w:r>
    </w:p>
    <w:p w14:paraId="7A0FD26D" w14:textId="08F6AD52" w:rsidR="00252A90" w:rsidRPr="00813169" w:rsidRDefault="00252A90" w:rsidP="00567C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AU"/>
        </w:rPr>
      </w:pPr>
      <w:r w:rsidRPr="00813169">
        <w:rPr>
          <w:rFonts w:cstheme="minorHAnsi"/>
          <w:sz w:val="24"/>
          <w:szCs w:val="24"/>
          <w:lang w:val="en-AU"/>
        </w:rPr>
        <w:t>Applica</w:t>
      </w:r>
      <w:r w:rsidR="001A04A2">
        <w:rPr>
          <w:rFonts w:cstheme="minorHAnsi"/>
          <w:sz w:val="24"/>
          <w:szCs w:val="24"/>
          <w:lang w:val="en-AU"/>
        </w:rPr>
        <w:t>nt</w:t>
      </w:r>
      <w:r w:rsidRPr="00813169">
        <w:rPr>
          <w:rFonts w:cstheme="minorHAnsi"/>
          <w:sz w:val="24"/>
          <w:szCs w:val="24"/>
          <w:lang w:val="en-AU"/>
        </w:rPr>
        <w:t xml:space="preserve"> must be the property owner;</w:t>
      </w:r>
    </w:p>
    <w:p w14:paraId="4C0891DD" w14:textId="2083C418" w:rsidR="00252A90" w:rsidRPr="00813169" w:rsidRDefault="00252A90" w:rsidP="00567C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AU"/>
        </w:rPr>
      </w:pPr>
      <w:r w:rsidRPr="00813169">
        <w:rPr>
          <w:rFonts w:cstheme="minorHAnsi"/>
          <w:sz w:val="24"/>
          <w:szCs w:val="24"/>
          <w:lang w:val="en-AU"/>
        </w:rPr>
        <w:t>An application for verge re</w:t>
      </w:r>
      <w:r w:rsidR="007D7034">
        <w:rPr>
          <w:rFonts w:cstheme="minorHAnsi"/>
          <w:sz w:val="24"/>
          <w:szCs w:val="24"/>
          <w:lang w:val="en-AU"/>
        </w:rPr>
        <w:t>design</w:t>
      </w:r>
      <w:r w:rsidRPr="00813169">
        <w:rPr>
          <w:rFonts w:cstheme="minorHAnsi"/>
          <w:sz w:val="24"/>
          <w:szCs w:val="24"/>
          <w:lang w:val="en-AU"/>
        </w:rPr>
        <w:t xml:space="preserve"> will not be considered where building work or activities within the property have damaged the street verge;</w:t>
      </w:r>
    </w:p>
    <w:p w14:paraId="7FD0A545" w14:textId="77777777" w:rsidR="00252A90" w:rsidRPr="00813169" w:rsidRDefault="00252A90" w:rsidP="00567C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AU"/>
        </w:rPr>
      </w:pPr>
      <w:r w:rsidRPr="00813169">
        <w:rPr>
          <w:rFonts w:cstheme="minorHAnsi"/>
          <w:sz w:val="24"/>
          <w:szCs w:val="24"/>
          <w:lang w:val="en-AU"/>
        </w:rPr>
        <w:t>The criteria met by the proposed verge treatment to improve and sustain the streetscape;</w:t>
      </w:r>
    </w:p>
    <w:p w14:paraId="02614E0B" w14:textId="0466F205" w:rsidR="00252A90" w:rsidRPr="00813169" w:rsidRDefault="00252A90" w:rsidP="00567C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AU"/>
        </w:rPr>
      </w:pPr>
      <w:r w:rsidRPr="00813169">
        <w:rPr>
          <w:rFonts w:cstheme="minorHAnsi"/>
          <w:sz w:val="24"/>
          <w:szCs w:val="24"/>
          <w:lang w:val="en-AU"/>
        </w:rPr>
        <w:t xml:space="preserve">The level of </w:t>
      </w:r>
      <w:r w:rsidR="00EB3B67">
        <w:rPr>
          <w:rFonts w:cstheme="minorHAnsi"/>
          <w:sz w:val="24"/>
          <w:szCs w:val="24"/>
          <w:lang w:val="en-AU"/>
        </w:rPr>
        <w:t xml:space="preserve">adherence to </w:t>
      </w:r>
      <w:r w:rsidRPr="00813169">
        <w:rPr>
          <w:rFonts w:cstheme="minorHAnsi"/>
          <w:sz w:val="24"/>
          <w:szCs w:val="24"/>
          <w:lang w:val="en-AU"/>
        </w:rPr>
        <w:t>the</w:t>
      </w:r>
      <w:r w:rsidR="00EB3B67">
        <w:rPr>
          <w:rFonts w:cstheme="minorHAnsi"/>
          <w:sz w:val="24"/>
          <w:szCs w:val="24"/>
          <w:lang w:val="en-AU"/>
        </w:rPr>
        <w:t xml:space="preserve"> verge</w:t>
      </w:r>
      <w:r w:rsidRPr="00813169">
        <w:rPr>
          <w:rFonts w:cstheme="minorHAnsi"/>
          <w:sz w:val="24"/>
          <w:szCs w:val="24"/>
          <w:lang w:val="en-AU"/>
        </w:rPr>
        <w:t xml:space="preserve"> compliance criteria, and;</w:t>
      </w:r>
    </w:p>
    <w:p w14:paraId="049CA44B" w14:textId="031214F7" w:rsidR="00252A90" w:rsidRPr="00EB3B67" w:rsidRDefault="00252A90" w:rsidP="00567C7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  <w:lang w:val="en-AU"/>
        </w:rPr>
      </w:pPr>
      <w:r w:rsidRPr="00813169">
        <w:rPr>
          <w:rFonts w:cstheme="minorHAnsi"/>
          <w:sz w:val="24"/>
          <w:szCs w:val="24"/>
          <w:lang w:val="en-AU"/>
        </w:rPr>
        <w:t>Budget availability.</w:t>
      </w:r>
    </w:p>
    <w:p w14:paraId="3CE67152" w14:textId="2F6583A8" w:rsidR="0041669B" w:rsidRPr="0041669B" w:rsidRDefault="0041669B" w:rsidP="0041669B">
      <w:pPr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  <w:r w:rsidRPr="0041669B">
        <w:rPr>
          <w:rFonts w:cstheme="minorHAnsi"/>
          <w:b/>
          <w:color w:val="2F5496" w:themeColor="accent1" w:themeShade="BF"/>
          <w:sz w:val="28"/>
          <w:szCs w:val="28"/>
          <w:lang w:val="en-AU"/>
        </w:rPr>
        <w:t>Applicant details: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6"/>
        <w:gridCol w:w="850"/>
        <w:gridCol w:w="3827"/>
        <w:gridCol w:w="1083"/>
      </w:tblGrid>
      <w:tr w:rsidR="0041669B" w14:paraId="6D591EBD" w14:textId="77777777" w:rsidTr="003463A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F962011" w14:textId="77777777" w:rsidR="0041669B" w:rsidRPr="00AF7509" w:rsidRDefault="0041669B" w:rsidP="00A316FA">
            <w:pPr>
              <w:rPr>
                <w:sz w:val="24"/>
                <w:szCs w:val="20"/>
                <w:lang w:val="en-AU"/>
              </w:rPr>
            </w:pPr>
            <w:r w:rsidRPr="00AF7509">
              <w:rPr>
                <w:sz w:val="24"/>
                <w:szCs w:val="20"/>
                <w:lang w:val="en-AU"/>
              </w:rPr>
              <w:t xml:space="preserve">Property </w:t>
            </w:r>
            <w:r>
              <w:rPr>
                <w:sz w:val="24"/>
                <w:szCs w:val="20"/>
                <w:lang w:val="en-AU"/>
              </w:rPr>
              <w:t>a</w:t>
            </w:r>
            <w:r w:rsidRPr="00AF7509">
              <w:rPr>
                <w:sz w:val="24"/>
                <w:szCs w:val="20"/>
                <w:lang w:val="en-AU"/>
              </w:rPr>
              <w:t>ddress</w:t>
            </w:r>
            <w:r>
              <w:rPr>
                <w:sz w:val="24"/>
                <w:szCs w:val="20"/>
                <w:lang w:val="en-AU"/>
              </w:rPr>
              <w:t xml:space="preserve"> for adjacent verge </w:t>
            </w:r>
          </w:p>
        </w:tc>
      </w:tr>
      <w:tr w:rsidR="0041669B" w14:paraId="5992265A" w14:textId="77777777" w:rsidTr="003463AA">
        <w:tc>
          <w:tcPr>
            <w:tcW w:w="4106" w:type="dxa"/>
            <w:gridSpan w:val="2"/>
          </w:tcPr>
          <w:p w14:paraId="0EFD2E87" w14:textId="77777777" w:rsidR="0041669B" w:rsidRPr="00AF7509" w:rsidRDefault="0041669B" w:rsidP="00A316FA">
            <w:pPr>
              <w:rPr>
                <w:sz w:val="24"/>
                <w:szCs w:val="20"/>
                <w:lang w:val="en-AU"/>
              </w:rPr>
            </w:pPr>
            <w:r>
              <w:rPr>
                <w:sz w:val="24"/>
                <w:szCs w:val="20"/>
                <w:lang w:val="en-AU"/>
              </w:rPr>
              <w:t xml:space="preserve">Property Number: </w:t>
            </w:r>
            <w:r w:rsidRPr="00AF7509">
              <w:rPr>
                <w:sz w:val="24"/>
                <w:szCs w:val="20"/>
                <w:lang w:val="en-AU"/>
              </w:rPr>
              <w:t xml:space="preserve"> </w:t>
            </w:r>
          </w:p>
        </w:tc>
        <w:tc>
          <w:tcPr>
            <w:tcW w:w="4910" w:type="dxa"/>
            <w:gridSpan w:val="2"/>
          </w:tcPr>
          <w:p w14:paraId="21EE99E2" w14:textId="77777777" w:rsidR="0041669B" w:rsidRPr="00AF7509" w:rsidRDefault="0041669B" w:rsidP="00A316FA">
            <w:pPr>
              <w:rPr>
                <w:sz w:val="24"/>
                <w:szCs w:val="20"/>
                <w:lang w:val="en-AU"/>
              </w:rPr>
            </w:pPr>
            <w:r w:rsidRPr="00AF7509">
              <w:rPr>
                <w:sz w:val="24"/>
                <w:szCs w:val="20"/>
                <w:lang w:val="en-AU"/>
              </w:rPr>
              <w:t>Street Name:</w:t>
            </w:r>
          </w:p>
        </w:tc>
      </w:tr>
      <w:tr w:rsidR="0041669B" w14:paraId="71A8DD67" w14:textId="77777777" w:rsidTr="003463AA">
        <w:tc>
          <w:tcPr>
            <w:tcW w:w="9016" w:type="dxa"/>
            <w:gridSpan w:val="4"/>
          </w:tcPr>
          <w:p w14:paraId="56D62DD3" w14:textId="77777777" w:rsidR="0041669B" w:rsidRPr="00AF7509" w:rsidRDefault="0041669B" w:rsidP="00A316FA">
            <w:pPr>
              <w:rPr>
                <w:sz w:val="24"/>
                <w:szCs w:val="20"/>
                <w:lang w:val="en-AU"/>
              </w:rPr>
            </w:pPr>
            <w:r>
              <w:rPr>
                <w:sz w:val="24"/>
                <w:szCs w:val="20"/>
                <w:lang w:val="en-AU"/>
              </w:rPr>
              <w:t xml:space="preserve">Suburb: </w:t>
            </w:r>
          </w:p>
        </w:tc>
      </w:tr>
      <w:tr w:rsidR="0041669B" w14:paraId="76C8D37E" w14:textId="77777777" w:rsidTr="003463AA">
        <w:tc>
          <w:tcPr>
            <w:tcW w:w="9016" w:type="dxa"/>
            <w:gridSpan w:val="4"/>
          </w:tcPr>
          <w:p w14:paraId="7642ABE1" w14:textId="77777777" w:rsidR="0041669B" w:rsidRDefault="0041669B" w:rsidP="00A316FA">
            <w:pPr>
              <w:rPr>
                <w:sz w:val="24"/>
                <w:szCs w:val="20"/>
                <w:lang w:val="en-AU"/>
              </w:rPr>
            </w:pPr>
            <w:r w:rsidRPr="00AF7509">
              <w:rPr>
                <w:sz w:val="24"/>
                <w:szCs w:val="20"/>
                <w:lang w:val="en-AU"/>
              </w:rPr>
              <w:t>Approximate size of verg</w:t>
            </w:r>
            <w:r>
              <w:rPr>
                <w:sz w:val="24"/>
                <w:szCs w:val="20"/>
                <w:lang w:val="en-AU"/>
              </w:rPr>
              <w:t>e:</w:t>
            </w:r>
          </w:p>
        </w:tc>
      </w:tr>
      <w:tr w:rsidR="0041669B" w14:paraId="22601613" w14:textId="77777777" w:rsidTr="003463A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1667340" w14:textId="77777777" w:rsidR="0041669B" w:rsidRDefault="0041669B" w:rsidP="00A316FA">
            <w:r>
              <w:rPr>
                <w:sz w:val="24"/>
                <w:szCs w:val="20"/>
              </w:rPr>
              <w:t xml:space="preserve">Property owner contact details </w:t>
            </w:r>
          </w:p>
        </w:tc>
      </w:tr>
      <w:tr w:rsidR="0041669B" w14:paraId="237F0FFF" w14:textId="77777777" w:rsidTr="003463AA">
        <w:tc>
          <w:tcPr>
            <w:tcW w:w="3256" w:type="dxa"/>
          </w:tcPr>
          <w:p w14:paraId="5B3B96BD" w14:textId="77777777" w:rsidR="0041669B" w:rsidRDefault="0041669B" w:rsidP="00A316FA">
            <w:r w:rsidRPr="00096155">
              <w:rPr>
                <w:rFonts w:cstheme="minorHAnsi"/>
                <w:sz w:val="24"/>
                <w:szCs w:val="24"/>
                <w:lang w:val="en-AU"/>
              </w:rPr>
              <w:t>Date of application</w:t>
            </w:r>
          </w:p>
        </w:tc>
        <w:tc>
          <w:tcPr>
            <w:tcW w:w="5760" w:type="dxa"/>
            <w:gridSpan w:val="3"/>
          </w:tcPr>
          <w:p w14:paraId="1812C793" w14:textId="77777777" w:rsidR="0041669B" w:rsidRDefault="0041669B" w:rsidP="00A316FA"/>
        </w:tc>
      </w:tr>
      <w:tr w:rsidR="0041669B" w14:paraId="65F16C5E" w14:textId="77777777" w:rsidTr="003463AA">
        <w:tc>
          <w:tcPr>
            <w:tcW w:w="3256" w:type="dxa"/>
          </w:tcPr>
          <w:p w14:paraId="5C9568F3" w14:textId="77777777" w:rsidR="0041669B" w:rsidRDefault="0041669B" w:rsidP="00A316FA">
            <w:r w:rsidRPr="00096155">
              <w:rPr>
                <w:rFonts w:cstheme="minorHAnsi"/>
                <w:sz w:val="24"/>
                <w:szCs w:val="24"/>
                <w:lang w:val="en-AU"/>
              </w:rPr>
              <w:t>Name of applicant</w:t>
            </w:r>
          </w:p>
        </w:tc>
        <w:tc>
          <w:tcPr>
            <w:tcW w:w="5760" w:type="dxa"/>
            <w:gridSpan w:val="3"/>
          </w:tcPr>
          <w:p w14:paraId="6AE81EC5" w14:textId="77777777" w:rsidR="0041669B" w:rsidRDefault="0041669B" w:rsidP="00A316FA"/>
        </w:tc>
      </w:tr>
      <w:tr w:rsidR="0041669B" w14:paraId="081E2A1D" w14:textId="77777777" w:rsidTr="003463AA">
        <w:tc>
          <w:tcPr>
            <w:tcW w:w="3256" w:type="dxa"/>
          </w:tcPr>
          <w:p w14:paraId="79D73546" w14:textId="77777777" w:rsidR="0041669B" w:rsidRDefault="0041669B" w:rsidP="00A316FA">
            <w:r w:rsidRPr="00096155">
              <w:rPr>
                <w:rFonts w:cstheme="minorHAnsi"/>
                <w:sz w:val="24"/>
                <w:szCs w:val="24"/>
                <w:lang w:val="en-AU"/>
              </w:rPr>
              <w:t>Phone</w:t>
            </w:r>
            <w:r>
              <w:rPr>
                <w:rFonts w:cstheme="minorHAnsi"/>
                <w:sz w:val="24"/>
                <w:szCs w:val="24"/>
                <w:lang w:val="en-AU"/>
              </w:rPr>
              <w:t xml:space="preserve"> Number of </w:t>
            </w:r>
            <w:proofErr w:type="gramStart"/>
            <w:r>
              <w:rPr>
                <w:rFonts w:cstheme="minorHAnsi"/>
                <w:sz w:val="24"/>
                <w:szCs w:val="24"/>
                <w:lang w:val="en-AU"/>
              </w:rPr>
              <w:t>applicant</w:t>
            </w:r>
            <w:proofErr w:type="gramEnd"/>
          </w:p>
        </w:tc>
        <w:tc>
          <w:tcPr>
            <w:tcW w:w="5760" w:type="dxa"/>
            <w:gridSpan w:val="3"/>
          </w:tcPr>
          <w:p w14:paraId="5023CA8C" w14:textId="77777777" w:rsidR="0041669B" w:rsidRDefault="0041669B" w:rsidP="00A316FA"/>
        </w:tc>
      </w:tr>
      <w:tr w:rsidR="0041669B" w14:paraId="68F48308" w14:textId="77777777" w:rsidTr="003463AA">
        <w:tc>
          <w:tcPr>
            <w:tcW w:w="3256" w:type="dxa"/>
          </w:tcPr>
          <w:p w14:paraId="0842586E" w14:textId="77777777" w:rsidR="0041669B" w:rsidRDefault="0041669B" w:rsidP="00A316FA">
            <w:r w:rsidRPr="00096155">
              <w:rPr>
                <w:rFonts w:cstheme="minorHAnsi"/>
                <w:sz w:val="24"/>
                <w:szCs w:val="24"/>
                <w:lang w:val="en-AU"/>
              </w:rPr>
              <w:t>Email</w:t>
            </w:r>
            <w:r>
              <w:rPr>
                <w:rFonts w:cstheme="minorHAnsi"/>
                <w:sz w:val="24"/>
                <w:szCs w:val="24"/>
                <w:lang w:val="en-AU"/>
              </w:rPr>
              <w:t xml:space="preserve"> address of applicant</w:t>
            </w:r>
          </w:p>
        </w:tc>
        <w:tc>
          <w:tcPr>
            <w:tcW w:w="5760" w:type="dxa"/>
            <w:gridSpan w:val="3"/>
          </w:tcPr>
          <w:p w14:paraId="744728C8" w14:textId="77777777" w:rsidR="0041669B" w:rsidRDefault="0041669B" w:rsidP="00A316FA"/>
        </w:tc>
      </w:tr>
      <w:tr w:rsidR="0041669B" w14:paraId="2F0E2470" w14:textId="77777777" w:rsidTr="003463A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753A5D9" w14:textId="6610CCAE" w:rsidR="0041669B" w:rsidRPr="000E2963" w:rsidRDefault="0041669B" w:rsidP="00A316FA">
            <w:r w:rsidRPr="000E2963">
              <w:rPr>
                <w:rFonts w:cstheme="minorHAnsi"/>
                <w:sz w:val="24"/>
                <w:szCs w:val="24"/>
                <w:lang w:val="en-AU"/>
              </w:rPr>
              <w:t>Please indicate the Verge assistance scheme you would like to apply for</w:t>
            </w:r>
            <w:r w:rsidR="000E2963">
              <w:rPr>
                <w:rFonts w:cstheme="minorHAnsi"/>
                <w:sz w:val="24"/>
                <w:szCs w:val="24"/>
                <w:lang w:val="en-AU"/>
              </w:rPr>
              <w:t xml:space="preserve"> (if none please leave blank)</w:t>
            </w:r>
            <w:r w:rsidRPr="000E2963">
              <w:rPr>
                <w:rFonts w:cstheme="minorHAnsi"/>
                <w:sz w:val="24"/>
                <w:szCs w:val="24"/>
                <w:lang w:val="en-AU"/>
              </w:rPr>
              <w:t>:</w:t>
            </w:r>
          </w:p>
        </w:tc>
      </w:tr>
      <w:tr w:rsidR="0041669B" w14:paraId="3B7664F7" w14:textId="77777777" w:rsidTr="003463AA">
        <w:tc>
          <w:tcPr>
            <w:tcW w:w="7933" w:type="dxa"/>
            <w:gridSpan w:val="3"/>
          </w:tcPr>
          <w:p w14:paraId="4C98B5C7" w14:textId="3A77D135" w:rsidR="0041669B" w:rsidRPr="000E2963" w:rsidRDefault="000E2963" w:rsidP="00A316FA">
            <w:r>
              <w:rPr>
                <w:rFonts w:cstheme="minorHAnsi"/>
                <w:spacing w:val="-1"/>
                <w:sz w:val="24"/>
                <w:szCs w:val="24"/>
              </w:rPr>
              <w:t>Plant subsidy</w:t>
            </w:r>
            <w:r w:rsidR="0041669B" w:rsidRPr="000E2963">
              <w:rPr>
                <w:rFonts w:cstheme="minorHAnsi"/>
                <w:spacing w:val="-1"/>
                <w:sz w:val="24"/>
                <w:szCs w:val="24"/>
              </w:rPr>
              <w:t xml:space="preserve"> (up to 50 plants annually)</w:t>
            </w:r>
          </w:p>
        </w:tc>
        <w:tc>
          <w:tcPr>
            <w:tcW w:w="1083" w:type="dxa"/>
          </w:tcPr>
          <w:p w14:paraId="19826C03" w14:textId="5DBC16D6" w:rsidR="0041669B" w:rsidRPr="000E2963" w:rsidRDefault="0041669B" w:rsidP="00A316FA"/>
        </w:tc>
      </w:tr>
      <w:tr w:rsidR="0041669B" w14:paraId="540A4BE5" w14:textId="77777777" w:rsidTr="003463AA">
        <w:tc>
          <w:tcPr>
            <w:tcW w:w="7933" w:type="dxa"/>
            <w:gridSpan w:val="3"/>
          </w:tcPr>
          <w:p w14:paraId="79F3C992" w14:textId="028C3777" w:rsidR="0041669B" w:rsidRPr="000E2963" w:rsidRDefault="0041669B" w:rsidP="0041669B">
            <w:pPr>
              <w:rPr>
                <w:sz w:val="24"/>
                <w:szCs w:val="24"/>
              </w:rPr>
            </w:pPr>
            <w:r w:rsidRPr="000E2963">
              <w:rPr>
                <w:sz w:val="24"/>
                <w:szCs w:val="24"/>
              </w:rPr>
              <w:t xml:space="preserve">Re-leveling of a verge which presents a </w:t>
            </w:r>
            <w:r w:rsidRPr="000E2963">
              <w:rPr>
                <w:sz w:val="24"/>
                <w:szCs w:val="24"/>
                <w:u w:val="single"/>
              </w:rPr>
              <w:t>safety issue</w:t>
            </w:r>
            <w:r w:rsidRPr="000E2963">
              <w:rPr>
                <w:sz w:val="24"/>
                <w:szCs w:val="24"/>
              </w:rPr>
              <w:t xml:space="preserve"> due to a variation in ground height to the adjacent pedestrian footpath (available every 10 years)</w:t>
            </w:r>
          </w:p>
        </w:tc>
        <w:tc>
          <w:tcPr>
            <w:tcW w:w="1083" w:type="dxa"/>
          </w:tcPr>
          <w:p w14:paraId="1888D2C3" w14:textId="77777777" w:rsidR="0041669B" w:rsidRPr="000E2963" w:rsidRDefault="0041669B" w:rsidP="00A316FA">
            <w:pPr>
              <w:rPr>
                <w:rFonts w:cstheme="minorHAnsi"/>
                <w:spacing w:val="-1"/>
                <w:sz w:val="24"/>
                <w:szCs w:val="24"/>
              </w:rPr>
            </w:pPr>
          </w:p>
        </w:tc>
      </w:tr>
      <w:tr w:rsidR="0041669B" w14:paraId="19CCFF0D" w14:textId="77777777" w:rsidTr="003463AA">
        <w:tc>
          <w:tcPr>
            <w:tcW w:w="7933" w:type="dxa"/>
            <w:gridSpan w:val="3"/>
          </w:tcPr>
          <w:p w14:paraId="3B6CCD94" w14:textId="3DD97E17" w:rsidR="0041669B" w:rsidRPr="000E2963" w:rsidRDefault="0041669B" w:rsidP="00A316FA">
            <w:pPr>
              <w:rPr>
                <w:sz w:val="24"/>
                <w:szCs w:val="24"/>
              </w:rPr>
            </w:pPr>
            <w:r w:rsidRPr="000E2963">
              <w:rPr>
                <w:sz w:val="24"/>
                <w:szCs w:val="24"/>
              </w:rPr>
              <w:t>Professional landscape advice (available every 5 years)</w:t>
            </w:r>
          </w:p>
        </w:tc>
        <w:tc>
          <w:tcPr>
            <w:tcW w:w="1083" w:type="dxa"/>
          </w:tcPr>
          <w:p w14:paraId="58178819" w14:textId="77777777" w:rsidR="0041669B" w:rsidRPr="000E2963" w:rsidRDefault="0041669B" w:rsidP="00A316FA">
            <w:pPr>
              <w:rPr>
                <w:rFonts w:cstheme="minorHAnsi"/>
                <w:spacing w:val="-1"/>
                <w:sz w:val="24"/>
                <w:szCs w:val="24"/>
              </w:rPr>
            </w:pPr>
          </w:p>
        </w:tc>
      </w:tr>
    </w:tbl>
    <w:p w14:paraId="01A66243" w14:textId="11B47356" w:rsidR="0041669B" w:rsidRPr="006A3695" w:rsidRDefault="0041669B" w:rsidP="003463AA">
      <w:pPr>
        <w:autoSpaceDE w:val="0"/>
        <w:autoSpaceDN w:val="0"/>
        <w:adjustRightInd w:val="0"/>
        <w:rPr>
          <w:rFonts w:cstheme="minorHAnsi"/>
          <w:sz w:val="22"/>
          <w:lang w:val="en-AU"/>
        </w:rPr>
      </w:pPr>
      <w:r w:rsidRPr="006A3695">
        <w:rPr>
          <w:rFonts w:cstheme="minorHAnsi"/>
          <w:sz w:val="22"/>
          <w:lang w:val="en-AU"/>
        </w:rPr>
        <w:t>NOTE: Plants will be available through the native plant subsidy scheme run by an external provider on an annual basis (applications through March to April), with planting in May.</w:t>
      </w:r>
    </w:p>
    <w:p w14:paraId="71DF4532" w14:textId="77777777" w:rsidR="003463AA" w:rsidRDefault="003463AA" w:rsidP="00567C78">
      <w:pPr>
        <w:rPr>
          <w:b/>
          <w:color w:val="2F5496" w:themeColor="accent1" w:themeShade="BF"/>
          <w:sz w:val="28"/>
          <w:szCs w:val="28"/>
          <w:lang w:val="en-AU"/>
        </w:rPr>
      </w:pPr>
    </w:p>
    <w:p w14:paraId="3F16C2DC" w14:textId="08C4683B" w:rsidR="00586296" w:rsidRPr="00672499" w:rsidRDefault="002D4DEB" w:rsidP="00567C78">
      <w:pPr>
        <w:rPr>
          <w:b/>
          <w:color w:val="2F5496" w:themeColor="accent1" w:themeShade="BF"/>
          <w:sz w:val="28"/>
          <w:szCs w:val="28"/>
          <w:lang w:val="en-AU"/>
        </w:rPr>
      </w:pPr>
      <w:r w:rsidRPr="00813169">
        <w:rPr>
          <w:b/>
          <w:color w:val="2F5496" w:themeColor="accent1" w:themeShade="BF"/>
          <w:sz w:val="28"/>
          <w:szCs w:val="28"/>
          <w:lang w:val="en-AU"/>
        </w:rPr>
        <w:t xml:space="preserve">Required information and documentation 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86296" w:rsidRPr="00813169" w14:paraId="4401CF67" w14:textId="77777777" w:rsidTr="00567C78">
        <w:tc>
          <w:tcPr>
            <w:tcW w:w="2547" w:type="dxa"/>
          </w:tcPr>
          <w:p w14:paraId="673E3F8C" w14:textId="187AE504" w:rsidR="00586296" w:rsidRPr="00813169" w:rsidRDefault="002D4DEB" w:rsidP="00567C78">
            <w:pPr>
              <w:pStyle w:val="Heading1"/>
              <w:framePr w:hSpace="0" w:wrap="auto" w:vAnchor="margin" w:hAnchor="text" w:yAlign="inline"/>
              <w:spacing w:before="0" w:line="288" w:lineRule="auto"/>
              <w:outlineLvl w:val="0"/>
              <w:rPr>
                <w:sz w:val="24"/>
                <w:szCs w:val="24"/>
              </w:rPr>
            </w:pPr>
            <w:r w:rsidRPr="00813169">
              <w:rPr>
                <w:sz w:val="24"/>
                <w:szCs w:val="24"/>
              </w:rPr>
              <w:t xml:space="preserve">A </w:t>
            </w:r>
            <w:r w:rsidR="00586296" w:rsidRPr="00813169">
              <w:rPr>
                <w:sz w:val="24"/>
                <w:szCs w:val="24"/>
              </w:rPr>
              <w:t>Scaled Plan (1:100):</w:t>
            </w:r>
          </w:p>
          <w:p w14:paraId="64227CC0" w14:textId="118E1035" w:rsidR="00586296" w:rsidRPr="00567C78" w:rsidRDefault="00586296" w:rsidP="00567C7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AU"/>
              </w:rPr>
            </w:pPr>
          </w:p>
        </w:tc>
        <w:tc>
          <w:tcPr>
            <w:tcW w:w="6469" w:type="dxa"/>
          </w:tcPr>
          <w:p w14:paraId="6BCB2A8C" w14:textId="3CC9B0C9" w:rsidR="00567C78" w:rsidRPr="00813169" w:rsidRDefault="00567C78" w:rsidP="00567C7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AU"/>
              </w:rPr>
            </w:pPr>
            <w:r w:rsidRPr="00813169">
              <w:rPr>
                <w:rFonts w:cstheme="minorHAnsi"/>
                <w:sz w:val="24"/>
                <w:szCs w:val="24"/>
              </w:rPr>
              <w:t xml:space="preserve">Proposed work, </w:t>
            </w:r>
            <w:r w:rsidRPr="00813169">
              <w:rPr>
                <w:rFonts w:cstheme="minorHAnsi"/>
                <w:sz w:val="24"/>
                <w:szCs w:val="24"/>
                <w:lang w:val="en-AU"/>
              </w:rPr>
              <w:t>including all relevant measurements and layout of proposed reticulation system</w:t>
            </w:r>
          </w:p>
          <w:p w14:paraId="6C2C1CFD" w14:textId="77777777" w:rsidR="00567C78" w:rsidRPr="00813169" w:rsidRDefault="00567C78" w:rsidP="00567C7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AU"/>
              </w:rPr>
            </w:pPr>
            <w:r w:rsidRPr="00813169">
              <w:rPr>
                <w:rFonts w:cstheme="minorHAnsi"/>
                <w:sz w:val="24"/>
                <w:szCs w:val="24"/>
                <w:lang w:val="en-AU"/>
              </w:rPr>
              <w:t>Locations of features (Figure 1 diagram)</w:t>
            </w:r>
          </w:p>
          <w:p w14:paraId="063567DF" w14:textId="77777777" w:rsidR="0021372C" w:rsidRDefault="00567C78" w:rsidP="0021372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AU"/>
              </w:rPr>
            </w:pPr>
            <w:r w:rsidRPr="00813169">
              <w:rPr>
                <w:rFonts w:cstheme="minorHAnsi"/>
                <w:sz w:val="24"/>
                <w:szCs w:val="24"/>
                <w:lang w:val="en-AU"/>
              </w:rPr>
              <w:t>(e.g. footpath, crossing, street trees, manholes, gullies and service pits</w:t>
            </w:r>
            <w:r>
              <w:rPr>
                <w:rFonts w:cstheme="minorHAnsi"/>
                <w:sz w:val="24"/>
                <w:szCs w:val="24"/>
                <w:lang w:val="en-AU"/>
              </w:rPr>
              <w:t>)</w:t>
            </w:r>
            <w:r w:rsidR="0021372C">
              <w:rPr>
                <w:rFonts w:cstheme="minorHAnsi"/>
                <w:sz w:val="24"/>
                <w:szCs w:val="24"/>
                <w:lang w:val="en-AU"/>
              </w:rPr>
              <w:t xml:space="preserve"> </w:t>
            </w:r>
          </w:p>
          <w:p w14:paraId="1A18C9C8" w14:textId="02C97A58" w:rsidR="00586296" w:rsidRPr="0021372C" w:rsidRDefault="00567C78" w:rsidP="0021372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AU"/>
              </w:rPr>
            </w:pPr>
            <w:r w:rsidRPr="0021372C">
              <w:rPr>
                <w:rFonts w:cstheme="minorHAnsi"/>
                <w:sz w:val="24"/>
                <w:szCs w:val="24"/>
                <w:lang w:val="en-AU"/>
              </w:rPr>
              <w:t xml:space="preserve">Include any </w:t>
            </w:r>
            <w:r w:rsidRPr="00E856E8">
              <w:rPr>
                <w:rFonts w:cstheme="minorHAnsi"/>
                <w:sz w:val="24"/>
                <w:szCs w:val="24"/>
                <w:lang w:val="en-AU"/>
              </w:rPr>
              <w:t xml:space="preserve">Dial Before </w:t>
            </w:r>
            <w:r w:rsidR="0065502B" w:rsidRPr="00E856E8">
              <w:rPr>
                <w:rFonts w:cstheme="minorHAnsi"/>
                <w:sz w:val="24"/>
                <w:szCs w:val="24"/>
                <w:lang w:val="en-AU"/>
              </w:rPr>
              <w:t>Y</w:t>
            </w:r>
            <w:r w:rsidRPr="00E856E8">
              <w:rPr>
                <w:rFonts w:cstheme="minorHAnsi"/>
                <w:sz w:val="24"/>
                <w:szCs w:val="24"/>
                <w:lang w:val="en-AU"/>
              </w:rPr>
              <w:t>ou Dig Drawings (</w:t>
            </w:r>
            <w:r w:rsidR="00E856E8" w:rsidRPr="00E856E8">
              <w:rPr>
                <w:rFonts w:cstheme="minorHAnsi"/>
                <w:sz w:val="24"/>
                <w:szCs w:val="24"/>
                <w:lang w:val="en-AU"/>
              </w:rPr>
              <w:t>https://www.1100.com.au/</w:t>
            </w:r>
            <w:r w:rsidRPr="00E856E8">
              <w:rPr>
                <w:rFonts w:cstheme="minorHAnsi"/>
                <w:sz w:val="24"/>
                <w:szCs w:val="24"/>
                <w:lang w:val="en-AU"/>
              </w:rPr>
              <w:t>)</w:t>
            </w:r>
          </w:p>
        </w:tc>
      </w:tr>
      <w:tr w:rsidR="00586296" w:rsidRPr="00813169" w14:paraId="2F0E7A88" w14:textId="77777777" w:rsidTr="00567C78">
        <w:tc>
          <w:tcPr>
            <w:tcW w:w="2547" w:type="dxa"/>
          </w:tcPr>
          <w:p w14:paraId="546BD665" w14:textId="3FF0FAE9" w:rsidR="00586296" w:rsidRPr="0021372C" w:rsidRDefault="00586296" w:rsidP="0021372C">
            <w:pPr>
              <w:pStyle w:val="Heading1"/>
              <w:framePr w:hSpace="0" w:wrap="auto" w:vAnchor="margin" w:hAnchor="text" w:yAlign="inline"/>
              <w:spacing w:before="0" w:line="288" w:lineRule="auto"/>
              <w:outlineLvl w:val="0"/>
              <w:rPr>
                <w:sz w:val="24"/>
                <w:szCs w:val="24"/>
              </w:rPr>
            </w:pPr>
            <w:r w:rsidRPr="00813169">
              <w:rPr>
                <w:sz w:val="24"/>
                <w:szCs w:val="24"/>
              </w:rPr>
              <w:t>Planting:</w:t>
            </w:r>
          </w:p>
        </w:tc>
        <w:tc>
          <w:tcPr>
            <w:tcW w:w="6469" w:type="dxa"/>
          </w:tcPr>
          <w:p w14:paraId="480CD32F" w14:textId="03F2D832" w:rsidR="00586296" w:rsidRPr="0021372C" w:rsidRDefault="0021372C" w:rsidP="0021372C">
            <w:pPr>
              <w:pStyle w:val="Heading2"/>
              <w:numPr>
                <w:ilvl w:val="0"/>
                <w:numId w:val="15"/>
              </w:numPr>
              <w:spacing w:before="0" w:line="288" w:lineRule="auto"/>
              <w:outlineLvl w:val="1"/>
              <w:rPr>
                <w:b w:val="0"/>
                <w:bCs/>
                <w:sz w:val="24"/>
                <w:szCs w:val="24"/>
              </w:rPr>
            </w:pPr>
            <w:r w:rsidRPr="0021372C">
              <w:rPr>
                <w:b w:val="0"/>
                <w:bCs/>
                <w:color w:val="auto"/>
                <w:sz w:val="24"/>
                <w:szCs w:val="24"/>
              </w:rPr>
              <w:t>Plant species list and density (Figure 2)</w:t>
            </w:r>
          </w:p>
        </w:tc>
      </w:tr>
      <w:tr w:rsidR="00586296" w:rsidRPr="00813169" w14:paraId="6B7A1820" w14:textId="77777777" w:rsidTr="0041669B">
        <w:trPr>
          <w:trHeight w:val="896"/>
        </w:trPr>
        <w:tc>
          <w:tcPr>
            <w:tcW w:w="2547" w:type="dxa"/>
          </w:tcPr>
          <w:p w14:paraId="597F7FAF" w14:textId="77777777" w:rsidR="00CB3A05" w:rsidRPr="00813169" w:rsidRDefault="00586296" w:rsidP="00567C78">
            <w:pPr>
              <w:pStyle w:val="Heading1"/>
              <w:framePr w:hSpace="0" w:wrap="auto" w:vAnchor="margin" w:hAnchor="text" w:yAlign="inline"/>
              <w:spacing w:before="0" w:line="288" w:lineRule="auto"/>
              <w:outlineLvl w:val="0"/>
              <w:rPr>
                <w:sz w:val="24"/>
                <w:szCs w:val="24"/>
              </w:rPr>
            </w:pPr>
            <w:r w:rsidRPr="00813169">
              <w:rPr>
                <w:sz w:val="24"/>
                <w:szCs w:val="24"/>
              </w:rPr>
              <w:t>Proposed Surface Treatments used:</w:t>
            </w:r>
          </w:p>
        </w:tc>
        <w:tc>
          <w:tcPr>
            <w:tcW w:w="6469" w:type="dxa"/>
          </w:tcPr>
          <w:p w14:paraId="0B5232F8" w14:textId="67BB00F9" w:rsidR="00EB3B67" w:rsidRPr="00567C78" w:rsidRDefault="00EB3B67" w:rsidP="00567C78"/>
        </w:tc>
      </w:tr>
    </w:tbl>
    <w:p w14:paraId="35B458B3" w14:textId="77777777" w:rsidR="007E301E" w:rsidRPr="00C01BD0" w:rsidRDefault="007E301E" w:rsidP="00567C78">
      <w:pPr>
        <w:ind w:left="360"/>
        <w:rPr>
          <w:sz w:val="10"/>
          <w:lang w:val="en-AU"/>
        </w:rPr>
      </w:pPr>
    </w:p>
    <w:p w14:paraId="08FF6817" w14:textId="77777777" w:rsidR="00937A29" w:rsidRDefault="00937A29" w:rsidP="00567C78">
      <w:pPr>
        <w:rPr>
          <w:b/>
          <w:color w:val="2F5496" w:themeColor="accent1" w:themeShade="BF"/>
          <w:sz w:val="28"/>
          <w:szCs w:val="28"/>
          <w:lang w:val="en-AU"/>
        </w:rPr>
      </w:pPr>
    </w:p>
    <w:p w14:paraId="32E3F8E6" w14:textId="77777777" w:rsidR="003463AA" w:rsidRDefault="003463AA" w:rsidP="0041669B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</w:p>
    <w:p w14:paraId="4CEF3349" w14:textId="77777777" w:rsidR="003463AA" w:rsidRDefault="003463AA" w:rsidP="0041669B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</w:p>
    <w:p w14:paraId="07DACBFA" w14:textId="77777777" w:rsidR="003463AA" w:rsidRDefault="003463AA" w:rsidP="0041669B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</w:p>
    <w:p w14:paraId="176C4C51" w14:textId="7F8F9AA9" w:rsidR="003463AA" w:rsidRDefault="003463AA" w:rsidP="0041669B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</w:p>
    <w:p w14:paraId="432D5016" w14:textId="3C663E39" w:rsidR="003463AA" w:rsidRDefault="003463AA" w:rsidP="0041669B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</w:p>
    <w:p w14:paraId="396DEF91" w14:textId="498C65DE" w:rsidR="003463AA" w:rsidRDefault="003463AA" w:rsidP="0041669B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</w:p>
    <w:p w14:paraId="30077CB8" w14:textId="77777777" w:rsidR="003463AA" w:rsidRDefault="003463AA" w:rsidP="0041669B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</w:p>
    <w:p w14:paraId="315BBFBA" w14:textId="27D70961" w:rsidR="003463AA" w:rsidRDefault="00FA079C" w:rsidP="0041669B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  <w:lang w:val="en-AU"/>
        </w:rPr>
      </w:pPr>
      <w:r>
        <w:rPr>
          <w:rFonts w:cstheme="minorHAnsi"/>
          <w:b/>
          <w:color w:val="2F5496" w:themeColor="accent1" w:themeShade="BF"/>
          <w:sz w:val="28"/>
          <w:szCs w:val="28"/>
          <w:lang w:val="en-AU"/>
        </w:rPr>
        <w:t xml:space="preserve">Application </w:t>
      </w:r>
      <w:r w:rsidR="0041669B" w:rsidRPr="00096155">
        <w:rPr>
          <w:rFonts w:cstheme="minorHAnsi"/>
          <w:b/>
          <w:color w:val="2F5496" w:themeColor="accent1" w:themeShade="BF"/>
          <w:sz w:val="28"/>
          <w:szCs w:val="28"/>
          <w:lang w:val="en-AU"/>
        </w:rPr>
        <w:t>Requirements and Eligibility Criteria:</w:t>
      </w:r>
    </w:p>
    <w:p w14:paraId="63C7DC76" w14:textId="59EBADAB" w:rsidR="0041669B" w:rsidRPr="0041669B" w:rsidRDefault="0041669B" w:rsidP="0041669B">
      <w:pPr>
        <w:autoSpaceDE w:val="0"/>
        <w:autoSpaceDN w:val="0"/>
        <w:adjustRightInd w:val="0"/>
        <w:rPr>
          <w:rFonts w:cstheme="minorHAnsi"/>
          <w:bCs/>
          <w:sz w:val="24"/>
          <w:szCs w:val="24"/>
          <w:lang w:val="en-AU"/>
        </w:rPr>
      </w:pPr>
      <w:r w:rsidRPr="00350EF3">
        <w:rPr>
          <w:rFonts w:cstheme="minorHAnsi"/>
          <w:bCs/>
          <w:sz w:val="24"/>
          <w:szCs w:val="24"/>
          <w:lang w:val="en-AU"/>
        </w:rPr>
        <w:t xml:space="preserve">Please tick the below boxes to confirm your </w:t>
      </w:r>
      <w:r w:rsidR="003463AA" w:rsidRPr="00350EF3">
        <w:rPr>
          <w:rFonts w:cstheme="minorHAnsi"/>
          <w:bCs/>
          <w:sz w:val="24"/>
          <w:szCs w:val="24"/>
          <w:lang w:val="en-AU"/>
        </w:rPr>
        <w:t>understanding</w:t>
      </w:r>
    </w:p>
    <w:p w14:paraId="056181F9" w14:textId="5FFDCD9B" w:rsidR="0041669B" w:rsidRPr="009A1024" w:rsidRDefault="00B70ACB" w:rsidP="0041669B">
      <w:pPr>
        <w:ind w:left="284" w:hanging="284"/>
        <w:rPr>
          <w:rFonts w:cstheme="minorHAnsi"/>
          <w:sz w:val="24"/>
          <w:szCs w:val="24"/>
          <w:lang w:val="en-AU"/>
        </w:rPr>
      </w:pPr>
      <w:sdt>
        <w:sdtPr>
          <w:rPr>
            <w:rFonts w:eastAsia="MS Gothic" w:cstheme="minorHAnsi"/>
            <w:sz w:val="24"/>
            <w:szCs w:val="24"/>
            <w:lang w:val="en-AU"/>
          </w:rPr>
          <w:id w:val="-22291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9B">
            <w:rPr>
              <w:rFonts w:ascii="MS Gothic" w:eastAsia="MS Gothic" w:hAnsi="MS Gothic" w:cstheme="minorHAnsi" w:hint="eastAsia"/>
              <w:sz w:val="24"/>
              <w:szCs w:val="24"/>
              <w:lang w:val="en-AU"/>
            </w:rPr>
            <w:t>☐</w:t>
          </w:r>
        </w:sdtContent>
      </w:sdt>
      <w:r w:rsidR="0041669B" w:rsidRPr="009A1024">
        <w:rPr>
          <w:rFonts w:eastAsia="MS Gothic" w:cstheme="minorHAnsi"/>
          <w:sz w:val="24"/>
          <w:szCs w:val="24"/>
          <w:lang w:val="en-AU"/>
        </w:rPr>
        <w:t xml:space="preserve"> </w:t>
      </w:r>
      <w:r w:rsidR="0041669B" w:rsidRPr="009A1024">
        <w:rPr>
          <w:rFonts w:cstheme="minorHAnsi"/>
          <w:sz w:val="24"/>
          <w:szCs w:val="24"/>
          <w:lang w:val="en-AU"/>
        </w:rPr>
        <w:t>I have read, understood, and agree to the City of Perth Residential Verge Management Guidelines.</w:t>
      </w:r>
    </w:p>
    <w:p w14:paraId="08C3DE8A" w14:textId="77777777" w:rsidR="0041669B" w:rsidRPr="009A1024" w:rsidRDefault="00B70ACB" w:rsidP="0041669B">
      <w:pPr>
        <w:ind w:left="284" w:hanging="284"/>
        <w:rPr>
          <w:rFonts w:cstheme="minorHAnsi"/>
          <w:sz w:val="24"/>
          <w:szCs w:val="24"/>
          <w:lang w:val="en-AU"/>
        </w:rPr>
      </w:pPr>
      <w:sdt>
        <w:sdtPr>
          <w:rPr>
            <w:rFonts w:eastAsia="MS Gothic" w:cstheme="minorHAnsi"/>
            <w:sz w:val="24"/>
            <w:szCs w:val="24"/>
            <w:lang w:val="en-AU"/>
          </w:rPr>
          <w:id w:val="-19387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9B" w:rsidRPr="009A1024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41669B" w:rsidRPr="009A1024">
        <w:rPr>
          <w:rFonts w:eastAsia="MS Gothic" w:cstheme="minorHAnsi"/>
          <w:sz w:val="24"/>
          <w:szCs w:val="24"/>
          <w:lang w:val="en-AU"/>
        </w:rPr>
        <w:t xml:space="preserve"> </w:t>
      </w:r>
      <w:r w:rsidR="0041669B" w:rsidRPr="009A1024">
        <w:rPr>
          <w:rFonts w:cstheme="minorHAnsi"/>
          <w:sz w:val="24"/>
          <w:szCs w:val="24"/>
          <w:lang w:val="en-AU"/>
        </w:rPr>
        <w:t>I confirm that I am the owner of the above stated address and/or have attached supporting documentation from the appropriate strata management.</w:t>
      </w:r>
    </w:p>
    <w:p w14:paraId="5D3D06A2" w14:textId="5300D013" w:rsidR="0041669B" w:rsidRPr="009A1024" w:rsidRDefault="00B70ACB" w:rsidP="0041669B">
      <w:pPr>
        <w:ind w:left="360" w:hanging="360"/>
        <w:rPr>
          <w:rFonts w:cstheme="minorHAnsi"/>
          <w:sz w:val="24"/>
          <w:szCs w:val="24"/>
          <w:lang w:val="en-AU"/>
        </w:rPr>
      </w:pPr>
      <w:sdt>
        <w:sdtPr>
          <w:rPr>
            <w:rFonts w:eastAsia="MS Gothic" w:cstheme="minorHAnsi"/>
            <w:sz w:val="24"/>
            <w:szCs w:val="24"/>
            <w:lang w:val="en-AU"/>
          </w:rPr>
          <w:id w:val="-121943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9B" w:rsidRPr="009A1024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41669B" w:rsidRPr="009A1024">
        <w:rPr>
          <w:rFonts w:eastAsia="MS Gothic" w:cstheme="minorHAnsi"/>
          <w:sz w:val="24"/>
          <w:szCs w:val="24"/>
          <w:lang w:val="en-AU"/>
        </w:rPr>
        <w:t xml:space="preserve"> </w:t>
      </w:r>
      <w:r w:rsidR="0041669B" w:rsidRPr="009A1024">
        <w:rPr>
          <w:rFonts w:cstheme="minorHAnsi"/>
          <w:sz w:val="24"/>
          <w:szCs w:val="24"/>
          <w:lang w:val="en-AU"/>
        </w:rPr>
        <w:t>I acknowledge that applications</w:t>
      </w:r>
      <w:r w:rsidR="00FA079C">
        <w:rPr>
          <w:rFonts w:cstheme="minorHAnsi"/>
          <w:sz w:val="24"/>
          <w:szCs w:val="24"/>
          <w:lang w:val="en-AU"/>
        </w:rPr>
        <w:t xml:space="preserve"> for financial assistance</w:t>
      </w:r>
      <w:r w:rsidR="0041669B" w:rsidRPr="009A1024">
        <w:rPr>
          <w:rFonts w:cstheme="minorHAnsi"/>
          <w:sz w:val="24"/>
          <w:szCs w:val="24"/>
          <w:lang w:val="en-AU"/>
        </w:rPr>
        <w:t xml:space="preserve"> are on a first come first serve basis, until funds have been exhausted.</w:t>
      </w:r>
      <w:r w:rsidR="00FA079C">
        <w:rPr>
          <w:rFonts w:cstheme="minorHAnsi"/>
          <w:sz w:val="24"/>
          <w:szCs w:val="24"/>
          <w:lang w:val="en-AU"/>
        </w:rPr>
        <w:t xml:space="preserve"> T</w:t>
      </w:r>
      <w:r w:rsidR="00FA079C" w:rsidRPr="009A1024">
        <w:rPr>
          <w:rFonts w:cstheme="minorHAnsi"/>
          <w:sz w:val="24"/>
          <w:szCs w:val="24"/>
          <w:lang w:val="en-AU"/>
        </w:rPr>
        <w:t>he remaining applications will be put on a waiting list for the following year.</w:t>
      </w:r>
    </w:p>
    <w:p w14:paraId="09345F07" w14:textId="77777777" w:rsidR="0041669B" w:rsidRPr="009A1024" w:rsidRDefault="00B70ACB" w:rsidP="0041669B">
      <w:pPr>
        <w:ind w:left="360" w:hanging="360"/>
        <w:rPr>
          <w:rFonts w:cstheme="minorHAnsi"/>
          <w:sz w:val="24"/>
          <w:szCs w:val="24"/>
          <w:lang w:val="en-AU"/>
        </w:rPr>
      </w:pPr>
      <w:sdt>
        <w:sdtPr>
          <w:rPr>
            <w:rFonts w:eastAsia="MS Gothic" w:cstheme="minorHAnsi"/>
            <w:sz w:val="24"/>
            <w:szCs w:val="24"/>
            <w:lang w:val="en-AU"/>
          </w:rPr>
          <w:id w:val="179632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9B" w:rsidRPr="009A1024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41669B" w:rsidRPr="009A1024">
        <w:rPr>
          <w:rFonts w:eastAsia="MS Gothic" w:cstheme="minorHAnsi"/>
          <w:sz w:val="24"/>
          <w:szCs w:val="24"/>
          <w:lang w:val="en-AU"/>
        </w:rPr>
        <w:t xml:space="preserve"> </w:t>
      </w:r>
      <w:r w:rsidR="0041669B" w:rsidRPr="009A1024">
        <w:rPr>
          <w:rFonts w:cstheme="minorHAnsi"/>
          <w:sz w:val="24"/>
          <w:szCs w:val="24"/>
          <w:lang w:val="en-AU"/>
        </w:rPr>
        <w:t>I understand that the native plant subsidy scheme is run by an external provider and I am to settle any remaining or additional payment(s) with the nursery on collection day.</w:t>
      </w:r>
    </w:p>
    <w:p w14:paraId="392E51C8" w14:textId="77777777" w:rsidR="0041669B" w:rsidRPr="009A1024" w:rsidRDefault="00B70ACB" w:rsidP="0041669B">
      <w:pPr>
        <w:ind w:left="360" w:hanging="360"/>
        <w:rPr>
          <w:rFonts w:cstheme="minorHAnsi"/>
          <w:sz w:val="24"/>
          <w:szCs w:val="24"/>
          <w:lang w:val="en-AU"/>
        </w:rPr>
      </w:pPr>
      <w:sdt>
        <w:sdtPr>
          <w:rPr>
            <w:rFonts w:eastAsia="MS Gothic" w:cstheme="minorHAnsi"/>
            <w:sz w:val="24"/>
            <w:szCs w:val="24"/>
            <w:lang w:val="en-AU"/>
          </w:rPr>
          <w:id w:val="21144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9B" w:rsidRPr="009A1024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41669B" w:rsidRPr="009A1024">
        <w:rPr>
          <w:rFonts w:eastAsia="MS Gothic" w:cstheme="minorHAnsi"/>
          <w:sz w:val="24"/>
          <w:szCs w:val="24"/>
          <w:lang w:val="en-AU"/>
        </w:rPr>
        <w:t xml:space="preserve"> </w:t>
      </w:r>
      <w:r w:rsidR="0041669B" w:rsidRPr="009A1024">
        <w:rPr>
          <w:rFonts w:cstheme="minorHAnsi"/>
          <w:sz w:val="24"/>
          <w:szCs w:val="24"/>
          <w:lang w:val="en-AU"/>
        </w:rPr>
        <w:t>I acknowledge that if my application is successful, I will be required to collect plants from the external supplier.</w:t>
      </w:r>
    </w:p>
    <w:p w14:paraId="15B29F81" w14:textId="771285D3" w:rsidR="00FA079C" w:rsidRPr="009A1024" w:rsidRDefault="00B70ACB" w:rsidP="00FA079C">
      <w:pPr>
        <w:ind w:left="426" w:hanging="426"/>
        <w:rPr>
          <w:rFonts w:cstheme="minorHAnsi"/>
          <w:sz w:val="24"/>
          <w:szCs w:val="24"/>
          <w:lang w:val="en-AU"/>
        </w:rPr>
      </w:pPr>
      <w:sdt>
        <w:sdtPr>
          <w:rPr>
            <w:rFonts w:eastAsia="MS Gothic" w:cstheme="minorHAnsi"/>
            <w:sz w:val="24"/>
            <w:szCs w:val="24"/>
            <w:lang w:val="en-AU"/>
          </w:rPr>
          <w:id w:val="-115182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9B" w:rsidRPr="009A1024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41669B" w:rsidRPr="009A1024">
        <w:rPr>
          <w:rFonts w:eastAsia="MS Gothic" w:cstheme="minorHAnsi"/>
          <w:sz w:val="24"/>
          <w:szCs w:val="24"/>
          <w:lang w:val="en-AU"/>
        </w:rPr>
        <w:t xml:space="preserve"> </w:t>
      </w:r>
      <w:r w:rsidR="0041669B" w:rsidRPr="009A1024">
        <w:rPr>
          <w:rFonts w:cstheme="minorHAnsi"/>
          <w:sz w:val="24"/>
          <w:szCs w:val="24"/>
          <w:lang w:val="en-AU"/>
        </w:rPr>
        <w:t>Applications open from the first Monday in March and close on the last Monday in April.</w:t>
      </w:r>
      <w:r w:rsidR="00FA079C">
        <w:rPr>
          <w:rFonts w:cstheme="minorHAnsi"/>
          <w:sz w:val="24"/>
          <w:szCs w:val="24"/>
          <w:lang w:val="en-AU"/>
        </w:rPr>
        <w:t xml:space="preserve"> </w:t>
      </w:r>
    </w:p>
    <w:p w14:paraId="1B492AA5" w14:textId="77777777" w:rsidR="0041669B" w:rsidRPr="009A1024" w:rsidRDefault="00B70ACB" w:rsidP="0041669B">
      <w:pPr>
        <w:ind w:left="357" w:hanging="357"/>
        <w:rPr>
          <w:rFonts w:cstheme="minorHAnsi"/>
          <w:sz w:val="24"/>
          <w:szCs w:val="24"/>
          <w:lang w:val="en-AU"/>
        </w:rPr>
      </w:pPr>
      <w:sdt>
        <w:sdtPr>
          <w:rPr>
            <w:rFonts w:eastAsia="MS Gothic" w:cstheme="minorHAnsi"/>
            <w:sz w:val="24"/>
            <w:szCs w:val="24"/>
            <w:lang w:val="en-AU"/>
          </w:rPr>
          <w:id w:val="116574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9B" w:rsidRPr="009A1024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="0041669B" w:rsidRPr="009A1024">
        <w:rPr>
          <w:rFonts w:eastAsia="MS Gothic" w:cstheme="minorHAnsi"/>
          <w:sz w:val="24"/>
          <w:szCs w:val="24"/>
          <w:lang w:val="en-AU"/>
        </w:rPr>
        <w:t xml:space="preserve"> </w:t>
      </w:r>
      <w:r w:rsidR="0041669B" w:rsidRPr="009A1024">
        <w:rPr>
          <w:rFonts w:cstheme="minorHAnsi"/>
          <w:sz w:val="24"/>
          <w:szCs w:val="24"/>
          <w:lang w:val="en-AU"/>
        </w:rPr>
        <w:t>I acknowledge that the City of Perth reserves the right to install a street tree in the future as per the City of Perth’s Urban forest Plan 2016-2036.</w:t>
      </w:r>
    </w:p>
    <w:p w14:paraId="26A90E75" w14:textId="1F40F5A8" w:rsidR="0041669B" w:rsidRDefault="0041669B" w:rsidP="00567C78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09B75ED5" w14:textId="64B40AE7" w:rsidR="00401FF1" w:rsidRPr="008A18A8" w:rsidRDefault="00672499" w:rsidP="00401FF1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</w:pPr>
      <w:r w:rsidRPr="008A18A8">
        <w:rPr>
          <w:rFonts w:cstheme="minorHAnsi"/>
          <w:b/>
          <w:color w:val="2F5496" w:themeColor="accent1" w:themeShade="BF"/>
          <w:sz w:val="24"/>
          <w:szCs w:val="24"/>
          <w:lang w:val="en-AU"/>
        </w:rPr>
        <w:t xml:space="preserve">Please submit the completed application form to </w:t>
      </w:r>
      <w:hyperlink r:id="rId8" w:history="1">
        <w:r w:rsidRPr="008A18A8">
          <w:rPr>
            <w:rStyle w:val="Hyperlink"/>
            <w:rFonts w:cstheme="minorHAnsi"/>
            <w:sz w:val="24"/>
            <w:szCs w:val="24"/>
            <w:lang w:val="en-AU"/>
          </w:rPr>
          <w:t>info.city@cityofperth.wa.gov.au</w:t>
        </w:r>
      </w:hyperlink>
      <w:r w:rsidR="008A18A8" w:rsidRPr="008A18A8">
        <w:rPr>
          <w:rStyle w:val="Hyperlink"/>
          <w:rFonts w:cstheme="minorHAnsi"/>
          <w:sz w:val="24"/>
          <w:szCs w:val="24"/>
          <w:lang w:val="en-AU"/>
        </w:rPr>
        <w:t xml:space="preserve"> </w:t>
      </w:r>
      <w:r w:rsidR="008A18A8" w:rsidRPr="008A18A8">
        <w:rPr>
          <w:rStyle w:val="Hyperlink"/>
          <w:rFonts w:cstheme="minorHAnsi"/>
          <w:color w:val="000000" w:themeColor="text1"/>
          <w:sz w:val="24"/>
          <w:szCs w:val="24"/>
          <w:u w:val="none"/>
          <w:lang w:val="en-AU"/>
        </w:rPr>
        <w:t>with the subject heading Residential Verge Assistance Scheme</w:t>
      </w:r>
      <w:r w:rsidR="008A18A8">
        <w:rPr>
          <w:rStyle w:val="Hyperlink"/>
          <w:rFonts w:cstheme="minorHAnsi"/>
          <w:color w:val="000000" w:themeColor="text1"/>
          <w:sz w:val="24"/>
          <w:szCs w:val="24"/>
          <w:u w:val="none"/>
          <w:lang w:val="en-AU"/>
        </w:rPr>
        <w:t xml:space="preserve">. </w:t>
      </w:r>
      <w:r w:rsidRPr="008A18A8">
        <w:rPr>
          <w:rStyle w:val="Hyperlink"/>
          <w:rFonts w:cstheme="minorHAnsi"/>
          <w:color w:val="000000" w:themeColor="text1"/>
          <w:sz w:val="24"/>
          <w:szCs w:val="24"/>
          <w:u w:val="none"/>
          <w:lang w:val="en-AU"/>
        </w:rPr>
        <w:t xml:space="preserve"> The </w:t>
      </w:r>
      <w:r w:rsidRP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>application will be assessed against the compliance criteria and you will be notified of the outcome</w:t>
      </w:r>
      <w:r w:rsidR="000D4B45" w:rsidRP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 xml:space="preserve">. </w:t>
      </w:r>
      <w:r w:rsidR="00401FF1" w:rsidRP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>If you have applied for the purchase of subsidized plants and your application is successful</w:t>
      </w:r>
      <w:r w:rsid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 xml:space="preserve">, you will be notified </w:t>
      </w:r>
      <w:r w:rsidR="00401FF1" w:rsidRP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 xml:space="preserve">once the plants are ready for collection. </w:t>
      </w:r>
    </w:p>
    <w:p w14:paraId="3BE8663C" w14:textId="37095B8B" w:rsidR="00401FF1" w:rsidRPr="008A18A8" w:rsidRDefault="00401FF1" w:rsidP="00401FF1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</w:pPr>
    </w:p>
    <w:p w14:paraId="26EA7455" w14:textId="77777777" w:rsidR="000E2963" w:rsidRDefault="00401FF1" w:rsidP="000E2963">
      <w:p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</w:pPr>
      <w:r w:rsidRP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 xml:space="preserve">If you receive approval the City’s Technical Parks Officers will be in </w:t>
      </w:r>
      <w:r w:rsidR="000E2963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>contact to</w:t>
      </w:r>
      <w:r w:rsidRP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 xml:space="preserve"> inspect the works and </w:t>
      </w:r>
      <w:r w:rsidR="00E037A7" w:rsidRP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>assist with</w:t>
      </w:r>
      <w:r w:rsidRPr="008A18A8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 xml:space="preserve"> queries.</w:t>
      </w:r>
    </w:p>
    <w:p w14:paraId="6254BCE2" w14:textId="56B70F4F" w:rsidR="000E2963" w:rsidRPr="000D4B45" w:rsidRDefault="003463AA" w:rsidP="000E2963">
      <w:pPr>
        <w:tabs>
          <w:tab w:val="left" w:pos="3788"/>
        </w:tabs>
        <w:spacing w:line="240" w:lineRule="auto"/>
        <w:rPr>
          <w:rFonts w:cstheme="minorHAnsi"/>
          <w:sz w:val="24"/>
          <w:szCs w:val="24"/>
          <w:lang w:val="en-AU"/>
        </w:rPr>
        <w:sectPr w:rsidR="000E2963" w:rsidRPr="000D4B45" w:rsidSect="003463AA">
          <w:headerReference w:type="default" r:id="rId9"/>
          <w:headerReference w:type="first" r:id="rId10"/>
          <w:pgSz w:w="11906" w:h="16838"/>
          <w:pgMar w:top="720" w:right="720" w:bottom="454" w:left="720" w:header="709" w:footer="567" w:gutter="0"/>
          <w:cols w:space="708"/>
          <w:titlePg/>
          <w:docGrid w:linePitch="360"/>
        </w:sect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 xml:space="preserve">If you have any queries completing this </w:t>
      </w:r>
      <w:r w:rsidR="006A3695"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>form,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-AU"/>
        </w:rPr>
        <w:t xml:space="preserve"> please contact the City of Perth on </w:t>
      </w:r>
      <w:r w:rsidRPr="006A3695">
        <w:rPr>
          <w:rStyle w:val="Hyperlink"/>
          <w:rFonts w:cstheme="minorHAnsi"/>
          <w:b/>
          <w:bCs/>
          <w:color w:val="auto"/>
          <w:sz w:val="24"/>
          <w:szCs w:val="24"/>
          <w:u w:val="none"/>
          <w:lang w:val="en-AU"/>
        </w:rPr>
        <w:t>(08) 9461 3333</w:t>
      </w:r>
    </w:p>
    <w:p w14:paraId="14F4FC3C" w14:textId="67DF27C1" w:rsidR="00655570" w:rsidRPr="001A1773" w:rsidRDefault="00655570" w:rsidP="00567C78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1A1773">
        <w:rPr>
          <w:sz w:val="22"/>
        </w:rPr>
        <w:lastRenderedPageBreak/>
        <w:t>Please show</w:t>
      </w:r>
      <w:r w:rsidR="009170C3">
        <w:rPr>
          <w:sz w:val="22"/>
        </w:rPr>
        <w:t xml:space="preserve"> below the</w:t>
      </w:r>
      <w:r w:rsidRPr="001A1773">
        <w:rPr>
          <w:sz w:val="22"/>
        </w:rPr>
        <w:t xml:space="preserve"> dimensions of the area to be landscaped, approximate position of proposed planting, </w:t>
      </w:r>
      <w:r w:rsidR="00396EE2" w:rsidRPr="001A1773">
        <w:rPr>
          <w:sz w:val="22"/>
        </w:rPr>
        <w:t>type,</w:t>
      </w:r>
      <w:r w:rsidRPr="001A1773">
        <w:rPr>
          <w:sz w:val="22"/>
        </w:rPr>
        <w:t xml:space="preserve"> and layout. Include existing street trees, allocated bin space, footpath and/or other hard assets within the verge. </w:t>
      </w:r>
    </w:p>
    <w:p w14:paraId="52A84AA2" w14:textId="77777777" w:rsidR="00E600F8" w:rsidRDefault="00E600F8" w:rsidP="00655570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8864" w:type="dxa"/>
        <w:tblInd w:w="360" w:type="dxa"/>
        <w:tblLook w:val="04A0" w:firstRow="1" w:lastRow="0" w:firstColumn="1" w:lastColumn="0" w:noHBand="0" w:noVBand="1"/>
      </w:tblPr>
      <w:tblGrid>
        <w:gridCol w:w="681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CB3A05" w14:paraId="1F2509AC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44130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9AB5C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3C830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7ADD4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871EA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AF687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47BD3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32462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BA7DA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73DCB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E833C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17092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C7B98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1004DBE6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F0D14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98CD6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0DE9EE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D3F15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DE014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E2D70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5F2AA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F390E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0B8DA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4729A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158C2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AFE0D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512BA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3EA2AE53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74B07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A1A72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95932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3B03C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0DB7F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589A6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279F4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1571E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BF9D5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03ADB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2CAF7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54E5A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FA83E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4935F981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06809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8003E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22E06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08C42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5B325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1A60EFE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99D75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E7708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D6139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BA421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85B1F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09FDA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54686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02BC364F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1ABA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12B45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9DD19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7F439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518DC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B866B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49D53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84C10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1EDBF3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CCCDF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06265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F8DAF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F6663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499C3D77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7C1E8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AB48B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110C4E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11DEA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98AAF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E3222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A18E3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D93F1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55A21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38B65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B8A50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9F49C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DDD0B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6AE5F11D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EE14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458C4E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245D9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260CE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C96DC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85722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798D4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2E86D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F86F4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D1C9F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3DD40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FC25C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42FCB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1D6DF5F9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5FD07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CCFA2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A4DE3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ECD09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0B57D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36DB2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81680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8031E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082E3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E2852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1BA68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CF5B4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EDD0BE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7A5DC9EA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82092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A50F4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47096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4097B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087B5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7116E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891AD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D6E83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98795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73471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7AD9F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09347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2FBC7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5441F6E0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18080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F99FE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776DC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BA57F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CE347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C0865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EF674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5A631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974D4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7C8F5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948BD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C5CBF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2F7FA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64A51132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1A8BFD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D4C4D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8F6FB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BE03C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A458B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EB3EE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D87A5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D9EFF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D87FF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B23CB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D0EAD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CEEFB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CEE14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075DB75B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91920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9C728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E2B0A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9F1FE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97ADB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F04CA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9703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12EE3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4852C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9B42C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5DB18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6FC85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6615C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3EF14965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4FC58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5A5B2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6707F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A83AD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E5E38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55BBC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12B5E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D990F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9A83EE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C4308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85A63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45A42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B6694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7B7663B8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996C8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E6344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70D74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FF4A7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D9376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2F921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05036E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6162D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19775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044F60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65D8A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34B8F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A9783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6AC436CC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DC867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1EC65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AAD16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30ADF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8FC4F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84DDF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447EF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C8682E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51965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02259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69918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001F2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B765A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004DF8A2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771C9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9140B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6DC27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C947D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D5ADF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7FB2A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F6576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852D3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2391E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A15AB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219B0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45747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92157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72E9E98B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480B2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DFFE9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374DB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AD0AF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89B8DC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85ACA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3E8A7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52EFB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C31C5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222B5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663C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8DBC3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79EF9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77F604D5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B16A5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49545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36359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B20E4F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DBD89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112EA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3700E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296D2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4DAB4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B11738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D47106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00B71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7BD062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B3A05" w14:paraId="55C82946" w14:textId="77777777" w:rsidTr="00CB3A05">
        <w:trPr>
          <w:trHeight w:val="600"/>
        </w:trPr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24594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8233BD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07BAEB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9A9A84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26AF4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1F94F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A24423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1CB0F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BE64DA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2FC699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E2DFC1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AED8D7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8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C16EE5" w14:textId="77777777" w:rsidR="00D93371" w:rsidRDefault="00D93371" w:rsidP="00E530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E43359" w14:textId="1F4330AE" w:rsidR="00D93371" w:rsidRDefault="001A1773" w:rsidP="00D93371">
      <w:pPr>
        <w:autoSpaceDE w:val="0"/>
        <w:autoSpaceDN w:val="0"/>
        <w:adjustRightInd w:val="0"/>
        <w:spacing w:after="0" w:line="240" w:lineRule="auto"/>
      </w:pPr>
      <w:r w:rsidRPr="001A1773">
        <w:rPr>
          <w:sz w:val="18"/>
        </w:rPr>
        <w:t>Figure 1: Scaled Plan</w:t>
      </w:r>
    </w:p>
    <w:p w14:paraId="6C20E8B0" w14:textId="6FAF4751" w:rsidR="001A1773" w:rsidRPr="00655570" w:rsidRDefault="001A1773" w:rsidP="00655570">
      <w:pPr>
        <w:autoSpaceDE w:val="0"/>
        <w:autoSpaceDN w:val="0"/>
        <w:adjustRightInd w:val="0"/>
        <w:spacing w:after="0" w:line="240" w:lineRule="auto"/>
        <w:ind w:left="360"/>
        <w:rPr>
          <w:sz w:val="22"/>
        </w:rPr>
      </w:pPr>
      <w:r w:rsidRPr="001A1773">
        <w:rPr>
          <w:sz w:val="22"/>
        </w:rPr>
        <w:lastRenderedPageBreak/>
        <w:br/>
      </w:r>
    </w:p>
    <w:p w14:paraId="458B9303" w14:textId="77777777" w:rsidR="001A1773" w:rsidRDefault="001A1773" w:rsidP="00E5305B">
      <w:pPr>
        <w:autoSpaceDE w:val="0"/>
        <w:autoSpaceDN w:val="0"/>
        <w:adjustRightInd w:val="0"/>
        <w:spacing w:after="0" w:line="240" w:lineRule="auto"/>
        <w:ind w:left="360"/>
      </w:pPr>
    </w:p>
    <w:tbl>
      <w:tblPr>
        <w:tblStyle w:val="TableGrid"/>
        <w:tblW w:w="8743" w:type="dxa"/>
        <w:tblInd w:w="360" w:type="dxa"/>
        <w:tblLook w:val="04A0" w:firstRow="1" w:lastRow="0" w:firstColumn="1" w:lastColumn="0" w:noHBand="0" w:noVBand="1"/>
      </w:tblPr>
      <w:tblGrid>
        <w:gridCol w:w="1063"/>
        <w:gridCol w:w="2148"/>
        <w:gridCol w:w="1718"/>
        <w:gridCol w:w="1432"/>
        <w:gridCol w:w="1288"/>
        <w:gridCol w:w="1094"/>
      </w:tblGrid>
      <w:tr w:rsidR="00CB3A05" w14:paraId="49185833" w14:textId="77777777" w:rsidTr="00B02C3C">
        <w:trPr>
          <w:trHeight w:val="360"/>
        </w:trPr>
        <w:tc>
          <w:tcPr>
            <w:tcW w:w="1063" w:type="dxa"/>
          </w:tcPr>
          <w:p w14:paraId="1693A34C" w14:textId="77777777" w:rsidR="00CB3A05" w:rsidRPr="001A1773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2"/>
                <w:lang w:val="en-AU"/>
              </w:rPr>
            </w:pPr>
            <w:r w:rsidRPr="001A1773">
              <w:rPr>
                <w:rFonts w:cstheme="minorHAnsi"/>
                <w:b/>
                <w:sz w:val="22"/>
                <w:lang w:val="en-AU"/>
              </w:rPr>
              <w:t>Symbol*</w:t>
            </w:r>
          </w:p>
        </w:tc>
        <w:tc>
          <w:tcPr>
            <w:tcW w:w="2148" w:type="dxa"/>
          </w:tcPr>
          <w:p w14:paraId="38EC5FD8" w14:textId="77777777" w:rsidR="00CB3A05" w:rsidRPr="001A1773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2"/>
                <w:lang w:val="en-AU"/>
              </w:rPr>
            </w:pPr>
            <w:r w:rsidRPr="001A1773">
              <w:rPr>
                <w:rFonts w:cstheme="minorHAnsi"/>
                <w:b/>
                <w:sz w:val="22"/>
                <w:lang w:val="en-AU"/>
              </w:rPr>
              <w:t>Plant species</w:t>
            </w:r>
          </w:p>
        </w:tc>
        <w:tc>
          <w:tcPr>
            <w:tcW w:w="1718" w:type="dxa"/>
          </w:tcPr>
          <w:p w14:paraId="5F25B503" w14:textId="77777777" w:rsidR="00CB3A05" w:rsidRPr="001A1773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2"/>
                <w:lang w:val="en-AU"/>
              </w:rPr>
            </w:pPr>
            <w:r w:rsidRPr="001A1773">
              <w:rPr>
                <w:rFonts w:cstheme="minorHAnsi"/>
                <w:b/>
                <w:sz w:val="22"/>
                <w:lang w:val="en-AU"/>
              </w:rPr>
              <w:t>Common name</w:t>
            </w:r>
          </w:p>
        </w:tc>
        <w:tc>
          <w:tcPr>
            <w:tcW w:w="1432" w:type="dxa"/>
          </w:tcPr>
          <w:p w14:paraId="449E223C" w14:textId="77777777" w:rsidR="00CB3A05" w:rsidRPr="001A1773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2"/>
                <w:lang w:val="en-AU"/>
              </w:rPr>
            </w:pPr>
            <w:r w:rsidRPr="001A1773">
              <w:rPr>
                <w:rFonts w:cstheme="minorHAnsi"/>
                <w:b/>
                <w:sz w:val="22"/>
                <w:lang w:val="en-AU"/>
              </w:rPr>
              <w:t>Spacing</w:t>
            </w:r>
          </w:p>
        </w:tc>
        <w:tc>
          <w:tcPr>
            <w:tcW w:w="1288" w:type="dxa"/>
          </w:tcPr>
          <w:p w14:paraId="01943217" w14:textId="77777777" w:rsidR="00CB3A05" w:rsidRPr="001A1773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2"/>
                <w:lang w:val="en-AU"/>
              </w:rPr>
            </w:pPr>
            <w:r w:rsidRPr="001A1773">
              <w:rPr>
                <w:rFonts w:cstheme="minorHAnsi"/>
                <w:b/>
                <w:sz w:val="22"/>
                <w:lang w:val="en-AU"/>
              </w:rPr>
              <w:t>Pot size</w:t>
            </w:r>
          </w:p>
        </w:tc>
        <w:tc>
          <w:tcPr>
            <w:tcW w:w="1094" w:type="dxa"/>
          </w:tcPr>
          <w:p w14:paraId="2D524B1D" w14:textId="77777777" w:rsidR="00CB3A05" w:rsidRPr="001A1773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2"/>
                <w:lang w:val="en-AU"/>
              </w:rPr>
            </w:pPr>
            <w:r w:rsidRPr="001A1773">
              <w:rPr>
                <w:rFonts w:cstheme="minorHAnsi"/>
                <w:b/>
                <w:sz w:val="22"/>
                <w:lang w:val="en-AU"/>
              </w:rPr>
              <w:t>Quantity</w:t>
            </w:r>
          </w:p>
        </w:tc>
      </w:tr>
      <w:tr w:rsidR="00CB3A05" w14:paraId="37532887" w14:textId="77777777" w:rsidTr="00B02C3C">
        <w:trPr>
          <w:trHeight w:val="340"/>
        </w:trPr>
        <w:tc>
          <w:tcPr>
            <w:tcW w:w="1063" w:type="dxa"/>
          </w:tcPr>
          <w:p w14:paraId="45FC7880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01A7B21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19683CA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4EEAB44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1D12A0DC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6EB1D55C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4347E2D7" w14:textId="77777777" w:rsidTr="00B02C3C">
        <w:trPr>
          <w:trHeight w:val="360"/>
        </w:trPr>
        <w:tc>
          <w:tcPr>
            <w:tcW w:w="1063" w:type="dxa"/>
          </w:tcPr>
          <w:p w14:paraId="0C46917F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0A486F6F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17E7B4F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2F153D3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5CD9711E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1CD5707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7BB09560" w14:textId="77777777" w:rsidTr="00B02C3C">
        <w:trPr>
          <w:trHeight w:val="340"/>
        </w:trPr>
        <w:tc>
          <w:tcPr>
            <w:tcW w:w="1063" w:type="dxa"/>
          </w:tcPr>
          <w:p w14:paraId="37D61DA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2C3BAD4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0873B6C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5A37509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171BDDCB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231870E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0DA3CBBB" w14:textId="77777777" w:rsidTr="00B02C3C">
        <w:trPr>
          <w:trHeight w:val="360"/>
        </w:trPr>
        <w:tc>
          <w:tcPr>
            <w:tcW w:w="1063" w:type="dxa"/>
          </w:tcPr>
          <w:p w14:paraId="405F71F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28A32450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15B4CAE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53D908D0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4833E7EE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0A55838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3A6E1944" w14:textId="77777777" w:rsidTr="00B02C3C">
        <w:trPr>
          <w:trHeight w:val="340"/>
        </w:trPr>
        <w:tc>
          <w:tcPr>
            <w:tcW w:w="1063" w:type="dxa"/>
          </w:tcPr>
          <w:p w14:paraId="5FCB77CF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1BC026D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359F4D3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3B611C08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177D207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365372F6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25F3E418" w14:textId="77777777" w:rsidTr="00B02C3C">
        <w:trPr>
          <w:trHeight w:val="360"/>
        </w:trPr>
        <w:tc>
          <w:tcPr>
            <w:tcW w:w="1063" w:type="dxa"/>
          </w:tcPr>
          <w:p w14:paraId="2CCC0DA3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2B33E81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015B142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1E2090DB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6261EAFD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6180D18C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25DD2DBA" w14:textId="77777777" w:rsidTr="00B02C3C">
        <w:trPr>
          <w:trHeight w:val="360"/>
        </w:trPr>
        <w:tc>
          <w:tcPr>
            <w:tcW w:w="1063" w:type="dxa"/>
          </w:tcPr>
          <w:p w14:paraId="18822657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5405A53B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77A0A92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69869D3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6C49B1EC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623BA95D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21BC4575" w14:textId="77777777" w:rsidTr="00B02C3C">
        <w:trPr>
          <w:trHeight w:val="340"/>
        </w:trPr>
        <w:tc>
          <w:tcPr>
            <w:tcW w:w="1063" w:type="dxa"/>
          </w:tcPr>
          <w:p w14:paraId="3130035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19FD51D0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2638624B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5C1FA6E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45527C4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0875940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46838606" w14:textId="77777777" w:rsidTr="00B02C3C">
        <w:trPr>
          <w:trHeight w:val="360"/>
        </w:trPr>
        <w:tc>
          <w:tcPr>
            <w:tcW w:w="1063" w:type="dxa"/>
          </w:tcPr>
          <w:p w14:paraId="4EC1517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695F8318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10351E6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60DBA0AB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64AF9EC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406A3BC3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74EA1070" w14:textId="77777777" w:rsidTr="00B02C3C">
        <w:trPr>
          <w:trHeight w:val="340"/>
        </w:trPr>
        <w:tc>
          <w:tcPr>
            <w:tcW w:w="1063" w:type="dxa"/>
          </w:tcPr>
          <w:p w14:paraId="3EB97A6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6C98D226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3DC2DFC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780EFB4D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71CBB367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2EAE6F2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53B2F55F" w14:textId="77777777" w:rsidTr="00B02C3C">
        <w:trPr>
          <w:trHeight w:val="360"/>
        </w:trPr>
        <w:tc>
          <w:tcPr>
            <w:tcW w:w="1063" w:type="dxa"/>
          </w:tcPr>
          <w:p w14:paraId="5285958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69C5DA78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665B0E8D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4E4A12B6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0ABCA1A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0191DC0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7C3E1D37" w14:textId="77777777" w:rsidTr="00B02C3C">
        <w:trPr>
          <w:trHeight w:val="340"/>
        </w:trPr>
        <w:tc>
          <w:tcPr>
            <w:tcW w:w="1063" w:type="dxa"/>
          </w:tcPr>
          <w:p w14:paraId="137C2EE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1E1F4C3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31BC026C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14B5A94D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182CAE1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051E7368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4A37AA93" w14:textId="77777777" w:rsidTr="00B02C3C">
        <w:trPr>
          <w:trHeight w:val="360"/>
        </w:trPr>
        <w:tc>
          <w:tcPr>
            <w:tcW w:w="1063" w:type="dxa"/>
          </w:tcPr>
          <w:p w14:paraId="75F3CF46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256399DB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79122FE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49C4F72E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244B6B2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7C5B00B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71BB9F2D" w14:textId="77777777" w:rsidTr="00B02C3C">
        <w:trPr>
          <w:trHeight w:val="360"/>
        </w:trPr>
        <w:tc>
          <w:tcPr>
            <w:tcW w:w="1063" w:type="dxa"/>
          </w:tcPr>
          <w:p w14:paraId="54979C7F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575B9ED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70E9446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3FF1A990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3502CF4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47D5D79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14260E00" w14:textId="77777777" w:rsidTr="00B02C3C">
        <w:trPr>
          <w:trHeight w:val="340"/>
        </w:trPr>
        <w:tc>
          <w:tcPr>
            <w:tcW w:w="1063" w:type="dxa"/>
          </w:tcPr>
          <w:p w14:paraId="45D688D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524BA35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3AC67CF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6BB54F0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25A5689B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55AACA77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25D17009" w14:textId="77777777" w:rsidTr="00B02C3C">
        <w:trPr>
          <w:trHeight w:val="360"/>
        </w:trPr>
        <w:tc>
          <w:tcPr>
            <w:tcW w:w="1063" w:type="dxa"/>
          </w:tcPr>
          <w:p w14:paraId="12F3D68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2F79487E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5ADEC8A3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2FC3FE4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0CFE438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11708CAC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7025C749" w14:textId="77777777" w:rsidTr="00B02C3C">
        <w:trPr>
          <w:trHeight w:val="340"/>
        </w:trPr>
        <w:tc>
          <w:tcPr>
            <w:tcW w:w="1063" w:type="dxa"/>
          </w:tcPr>
          <w:p w14:paraId="6EC3E308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6BE99AF8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7BEB200A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06391AE5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57C96F06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65B51CFB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2465B2DD" w14:textId="77777777" w:rsidTr="00B02C3C">
        <w:trPr>
          <w:trHeight w:val="360"/>
        </w:trPr>
        <w:tc>
          <w:tcPr>
            <w:tcW w:w="1063" w:type="dxa"/>
          </w:tcPr>
          <w:p w14:paraId="745B3041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69572DD0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50857CAC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2C0CB2D8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7E35D292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71DC1D87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767A704E" w14:textId="77777777" w:rsidTr="00B02C3C">
        <w:trPr>
          <w:trHeight w:val="340"/>
        </w:trPr>
        <w:tc>
          <w:tcPr>
            <w:tcW w:w="1063" w:type="dxa"/>
          </w:tcPr>
          <w:p w14:paraId="6C8B94A2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41D20E93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328603D5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5A4DC178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7403F02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562221E0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7E0D2C6C" w14:textId="77777777" w:rsidTr="00B02C3C">
        <w:trPr>
          <w:trHeight w:val="360"/>
        </w:trPr>
        <w:tc>
          <w:tcPr>
            <w:tcW w:w="1063" w:type="dxa"/>
          </w:tcPr>
          <w:p w14:paraId="523349A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149EA767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2588D251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0CF9343D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4F55AE39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2509A50A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1D5B0513" w14:textId="77777777" w:rsidTr="00B02C3C">
        <w:trPr>
          <w:trHeight w:val="360"/>
        </w:trPr>
        <w:tc>
          <w:tcPr>
            <w:tcW w:w="1063" w:type="dxa"/>
          </w:tcPr>
          <w:p w14:paraId="5A6E297D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4F3A7CCC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11D27687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5219D968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44B645B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1F9E777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5ED23971" w14:textId="77777777" w:rsidTr="00B02C3C">
        <w:trPr>
          <w:trHeight w:val="340"/>
        </w:trPr>
        <w:tc>
          <w:tcPr>
            <w:tcW w:w="1063" w:type="dxa"/>
          </w:tcPr>
          <w:p w14:paraId="47DE7DB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3D8AEC0B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158E2BCE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0A332E18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687C014B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784A8B62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0066418B" w14:textId="77777777" w:rsidTr="00B02C3C">
        <w:trPr>
          <w:trHeight w:val="360"/>
        </w:trPr>
        <w:tc>
          <w:tcPr>
            <w:tcW w:w="1063" w:type="dxa"/>
          </w:tcPr>
          <w:p w14:paraId="41F29438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122CFEF7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633DFC4E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5C052D7A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4DAE85CC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3B4FD334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6324795D" w14:textId="77777777" w:rsidTr="00B02C3C">
        <w:trPr>
          <w:trHeight w:val="340"/>
        </w:trPr>
        <w:tc>
          <w:tcPr>
            <w:tcW w:w="1063" w:type="dxa"/>
          </w:tcPr>
          <w:p w14:paraId="6DED2831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3E2BD092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31ED4123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75E8BC38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7C89AEB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4901BFB6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7002106B" w14:textId="77777777" w:rsidTr="00B02C3C">
        <w:trPr>
          <w:trHeight w:val="360"/>
        </w:trPr>
        <w:tc>
          <w:tcPr>
            <w:tcW w:w="1063" w:type="dxa"/>
          </w:tcPr>
          <w:p w14:paraId="0950D33C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7CC44E3B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11FA186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42881C7C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7AB9A9CB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3FB3CE67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44E8C6F0" w14:textId="77777777" w:rsidTr="00B02C3C">
        <w:trPr>
          <w:trHeight w:val="340"/>
        </w:trPr>
        <w:tc>
          <w:tcPr>
            <w:tcW w:w="1063" w:type="dxa"/>
          </w:tcPr>
          <w:p w14:paraId="1A3CD242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2A5AEB58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7D035FBD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057CCE86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200B9DB5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78ADF6FA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2F584383" w14:textId="77777777" w:rsidTr="00B02C3C">
        <w:trPr>
          <w:trHeight w:val="360"/>
        </w:trPr>
        <w:tc>
          <w:tcPr>
            <w:tcW w:w="1063" w:type="dxa"/>
          </w:tcPr>
          <w:p w14:paraId="3124B13E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67B05902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7353987C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690DC96D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50F54884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6CEBDBB3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56FA3EED" w14:textId="77777777" w:rsidTr="00B02C3C">
        <w:trPr>
          <w:trHeight w:val="360"/>
        </w:trPr>
        <w:tc>
          <w:tcPr>
            <w:tcW w:w="1063" w:type="dxa"/>
          </w:tcPr>
          <w:p w14:paraId="6822B834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170184E6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30543583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2995A0C8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6C45E95A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51161396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0F36B2B1" w14:textId="77777777" w:rsidTr="00B02C3C">
        <w:trPr>
          <w:trHeight w:val="340"/>
        </w:trPr>
        <w:tc>
          <w:tcPr>
            <w:tcW w:w="1063" w:type="dxa"/>
          </w:tcPr>
          <w:p w14:paraId="594CF758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78B9BE5C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08C8D5F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1BC653C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2289DA35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1D84EAF6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150D45A6" w14:textId="77777777" w:rsidTr="00B02C3C">
        <w:trPr>
          <w:trHeight w:val="360"/>
        </w:trPr>
        <w:tc>
          <w:tcPr>
            <w:tcW w:w="1063" w:type="dxa"/>
          </w:tcPr>
          <w:p w14:paraId="4071E32D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6C251BFF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66AFFFFE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08FCA4F1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5F507A14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2D684AE0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CB3A05" w14:paraId="7C2F228D" w14:textId="77777777" w:rsidTr="00B02C3C">
        <w:trPr>
          <w:trHeight w:val="340"/>
        </w:trPr>
        <w:tc>
          <w:tcPr>
            <w:tcW w:w="1063" w:type="dxa"/>
          </w:tcPr>
          <w:p w14:paraId="3935B5B7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5C890119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0EFC1133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772C8154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016A6F60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6B3F7317" w14:textId="77777777" w:rsidR="00CB3A05" w:rsidRDefault="00CB3A05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  <w:tr w:rsidR="001A1773" w14:paraId="1A288270" w14:textId="77777777" w:rsidTr="00B02C3C">
        <w:trPr>
          <w:trHeight w:val="340"/>
        </w:trPr>
        <w:tc>
          <w:tcPr>
            <w:tcW w:w="1063" w:type="dxa"/>
          </w:tcPr>
          <w:p w14:paraId="374D87DD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2148" w:type="dxa"/>
          </w:tcPr>
          <w:p w14:paraId="346200E1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718" w:type="dxa"/>
          </w:tcPr>
          <w:p w14:paraId="2EC8782E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432" w:type="dxa"/>
          </w:tcPr>
          <w:p w14:paraId="5BB73847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288" w:type="dxa"/>
          </w:tcPr>
          <w:p w14:paraId="1EF6E525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  <w:tc>
          <w:tcPr>
            <w:tcW w:w="1094" w:type="dxa"/>
          </w:tcPr>
          <w:p w14:paraId="00C17EC2" w14:textId="77777777" w:rsidR="001A1773" w:rsidRDefault="001A1773" w:rsidP="00E530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2"/>
                <w:lang w:val="en-AU"/>
              </w:rPr>
            </w:pPr>
          </w:p>
        </w:tc>
      </w:tr>
    </w:tbl>
    <w:p w14:paraId="1F20D1BE" w14:textId="77777777" w:rsidR="001A1773" w:rsidRPr="001A1773" w:rsidRDefault="001A1773" w:rsidP="00E5305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  <w:lang w:val="en-AU"/>
        </w:rPr>
      </w:pPr>
      <w:r>
        <w:rPr>
          <w:rFonts w:cstheme="minorHAnsi"/>
          <w:sz w:val="22"/>
          <w:lang w:val="en-AU"/>
        </w:rPr>
        <w:tab/>
      </w:r>
      <w:r w:rsidRPr="001A1773">
        <w:rPr>
          <w:rFonts w:cstheme="minorHAnsi"/>
          <w:sz w:val="18"/>
          <w:szCs w:val="18"/>
          <w:lang w:val="en-AU"/>
        </w:rPr>
        <w:t xml:space="preserve">Figure 2: Planting list </w:t>
      </w:r>
    </w:p>
    <w:p w14:paraId="491B16D7" w14:textId="77777777" w:rsidR="001A1773" w:rsidRDefault="001A1773" w:rsidP="00E5305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2"/>
          <w:lang w:val="en-AU"/>
        </w:rPr>
      </w:pPr>
    </w:p>
    <w:p w14:paraId="2F4809C4" w14:textId="77777777" w:rsidR="00CB3A05" w:rsidRDefault="00CB3A05" w:rsidP="00E5305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2"/>
          <w:lang w:val="en-AU"/>
        </w:rPr>
      </w:pPr>
      <w:r>
        <w:rPr>
          <w:rFonts w:cstheme="minorHAnsi"/>
          <w:sz w:val="22"/>
          <w:lang w:val="en-AU"/>
        </w:rPr>
        <w:t>*Symbol = as used in above Scaled Plan</w:t>
      </w:r>
    </w:p>
    <w:p w14:paraId="15B1EB29" w14:textId="66913909" w:rsidR="00DF6AE8" w:rsidRPr="00E5305B" w:rsidRDefault="00DF6AE8" w:rsidP="00813169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lang w:val="en-AU"/>
        </w:rPr>
      </w:pPr>
    </w:p>
    <w:sectPr w:rsidR="00DF6AE8" w:rsidRPr="00E5305B" w:rsidSect="00445754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52C4C" w16cex:dateUtc="2022-02-02T08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AA5D" w14:textId="77777777" w:rsidR="0001293D" w:rsidRDefault="0001293D" w:rsidP="00B1270C">
      <w:pPr>
        <w:spacing w:after="0" w:line="240" w:lineRule="auto"/>
      </w:pPr>
      <w:r>
        <w:separator/>
      </w:r>
    </w:p>
  </w:endnote>
  <w:endnote w:type="continuationSeparator" w:id="0">
    <w:p w14:paraId="7FED890A" w14:textId="77777777" w:rsidR="0001293D" w:rsidRDefault="0001293D" w:rsidP="00B1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1861" w14:textId="77777777" w:rsidR="0001293D" w:rsidRDefault="0001293D" w:rsidP="00B1270C">
      <w:pPr>
        <w:spacing w:after="0" w:line="240" w:lineRule="auto"/>
      </w:pPr>
      <w:r>
        <w:separator/>
      </w:r>
    </w:p>
  </w:footnote>
  <w:footnote w:type="continuationSeparator" w:id="0">
    <w:p w14:paraId="7BF91B47" w14:textId="77777777" w:rsidR="0001293D" w:rsidRDefault="0001293D" w:rsidP="00B1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A058" w14:textId="6D170695" w:rsidR="00445754" w:rsidRDefault="0058193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64767F" wp14:editId="54C3D5DB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676525" cy="503555"/>
          <wp:effectExtent l="0" t="0" r="9525" b="0"/>
          <wp:wrapTight wrapText="bothSides">
            <wp:wrapPolygon edited="0">
              <wp:start x="0" y="0"/>
              <wp:lineTo x="0" y="18794"/>
              <wp:lineTo x="769" y="20429"/>
              <wp:lineTo x="2614" y="20429"/>
              <wp:lineTo x="7841" y="20429"/>
              <wp:lineTo x="12145" y="20429"/>
              <wp:lineTo x="21523" y="16343"/>
              <wp:lineTo x="21523" y="6537"/>
              <wp:lineTo x="19371" y="4086"/>
              <wp:lineTo x="7841" y="0"/>
              <wp:lineTo x="0" y="0"/>
            </wp:wrapPolygon>
          </wp:wrapTight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Perth logo Horizontal_MON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754">
      <w:rPr>
        <w:noProof/>
        <w:u w:val="single"/>
        <w:lang w:val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731CB7" wp14:editId="6E307475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7600950" cy="8953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895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FD2BC2F" id="Rectangle 1" o:spid="_x0000_s1026" style="position:absolute;margin-left:547.3pt;margin-top:-35.3pt;width:598.5pt;height:70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" fillcolor="#5b9bd5 [3208]" strokecolor="#1f4d78 [1608]" strokeweight="1pt">
              <w10:wrap anchorx="page"/>
            </v:rect>
          </w:pict>
        </mc:Fallback>
      </mc:AlternateContent>
    </w:r>
  </w:p>
  <w:p w14:paraId="133F2055" w14:textId="77777777" w:rsidR="00862658" w:rsidRDefault="00862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E03B" w14:textId="77777777" w:rsidR="00445754" w:rsidRDefault="00445754" w:rsidP="00445754">
    <w:pPr>
      <w:pStyle w:val="Header"/>
    </w:pPr>
    <w:r>
      <w:rPr>
        <w:noProof/>
        <w:u w:val="single"/>
        <w:lang w:val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62A589" wp14:editId="04754460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7600950" cy="13716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371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1F7031B" id="Rectangle 3" o:spid="_x0000_s1026" style="position:absolute;margin-left:0;margin-top:-35.3pt;width:598.5pt;height:10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" fillcolor="#5b9bd5 [3208]" strokecolor="#1f4d78 [1608]" strokeweight="1pt">
              <w10:wrap anchorx="margin"/>
            </v:rect>
          </w:pict>
        </mc:Fallback>
      </mc:AlternateContent>
    </w:r>
    <w:r>
      <w:t xml:space="preserve">Residential Verge </w:t>
    </w:r>
    <w:r w:rsidR="003B7A8C">
      <w:t>Assistance</w:t>
    </w:r>
    <w:r>
      <w:t xml:space="preserve"> Scheme-</w:t>
    </w:r>
  </w:p>
  <w:p w14:paraId="577A231B" w14:textId="2DAF95FE" w:rsidR="00445754" w:rsidRDefault="00DF6AE8" w:rsidP="00445754">
    <w:pPr>
      <w:pStyle w:val="Header"/>
    </w:pPr>
    <w:r>
      <w:t>VERGE RE</w:t>
    </w:r>
    <w:r w:rsidR="007D7034">
      <w:t>DESIGN REQUEST</w:t>
    </w:r>
  </w:p>
  <w:p w14:paraId="03A19D53" w14:textId="77777777" w:rsidR="00287BB5" w:rsidRDefault="00287BB5" w:rsidP="00445754">
    <w:pPr>
      <w:pStyle w:val="Header"/>
    </w:pPr>
    <w:r>
      <w:t>HEADER DESIGN REQUIRED</w:t>
    </w:r>
  </w:p>
  <w:p w14:paraId="6A1D3CCF" w14:textId="77777777" w:rsidR="00445754" w:rsidRDefault="00445754">
    <w:pPr>
      <w:pStyle w:val="Header"/>
    </w:pPr>
  </w:p>
  <w:p w14:paraId="7EB2D239" w14:textId="77777777" w:rsidR="00445754" w:rsidRDefault="00445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E3D"/>
    <w:multiLevelType w:val="hybridMultilevel"/>
    <w:tmpl w:val="2BA850D6"/>
    <w:lvl w:ilvl="0" w:tplc="F0FE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F60"/>
    <w:multiLevelType w:val="hybridMultilevel"/>
    <w:tmpl w:val="0BC61002"/>
    <w:lvl w:ilvl="0" w:tplc="F0FE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AD9"/>
    <w:multiLevelType w:val="hybridMultilevel"/>
    <w:tmpl w:val="D562CB1E"/>
    <w:lvl w:ilvl="0" w:tplc="F0FE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0AC"/>
    <w:multiLevelType w:val="hybridMultilevel"/>
    <w:tmpl w:val="6FCEC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23CAA"/>
    <w:multiLevelType w:val="hybridMultilevel"/>
    <w:tmpl w:val="2C4A8366"/>
    <w:lvl w:ilvl="0" w:tplc="DB9A52D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4265E"/>
    <w:multiLevelType w:val="hybridMultilevel"/>
    <w:tmpl w:val="428A1E1C"/>
    <w:lvl w:ilvl="0" w:tplc="F0FE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5865"/>
    <w:multiLevelType w:val="hybridMultilevel"/>
    <w:tmpl w:val="D1147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1C8D"/>
    <w:multiLevelType w:val="hybridMultilevel"/>
    <w:tmpl w:val="CE0EA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09DF"/>
    <w:multiLevelType w:val="hybridMultilevel"/>
    <w:tmpl w:val="D1147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429EE"/>
    <w:multiLevelType w:val="hybridMultilevel"/>
    <w:tmpl w:val="8488FEAE"/>
    <w:lvl w:ilvl="0" w:tplc="F0FE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51A68"/>
    <w:multiLevelType w:val="hybridMultilevel"/>
    <w:tmpl w:val="05725B90"/>
    <w:lvl w:ilvl="0" w:tplc="77FA0C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B764F"/>
    <w:multiLevelType w:val="hybridMultilevel"/>
    <w:tmpl w:val="2576A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EBC"/>
    <w:multiLevelType w:val="hybridMultilevel"/>
    <w:tmpl w:val="1D465A44"/>
    <w:lvl w:ilvl="0" w:tplc="DB9A52D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466A5"/>
    <w:multiLevelType w:val="hybridMultilevel"/>
    <w:tmpl w:val="0882C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30C3B"/>
    <w:multiLevelType w:val="hybridMultilevel"/>
    <w:tmpl w:val="E2C8C9E0"/>
    <w:lvl w:ilvl="0" w:tplc="F0FE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7503"/>
    <w:multiLevelType w:val="hybridMultilevel"/>
    <w:tmpl w:val="73A84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EF"/>
    <w:rsid w:val="0001293D"/>
    <w:rsid w:val="000145B1"/>
    <w:rsid w:val="00034005"/>
    <w:rsid w:val="00034308"/>
    <w:rsid w:val="00041514"/>
    <w:rsid w:val="000A75C6"/>
    <w:rsid w:val="000C010E"/>
    <w:rsid w:val="000C2E92"/>
    <w:rsid w:val="000D4B45"/>
    <w:rsid w:val="000E2306"/>
    <w:rsid w:val="000E2963"/>
    <w:rsid w:val="00125B6E"/>
    <w:rsid w:val="001306F5"/>
    <w:rsid w:val="001A04A2"/>
    <w:rsid w:val="001A1773"/>
    <w:rsid w:val="001D39A2"/>
    <w:rsid w:val="001D42E3"/>
    <w:rsid w:val="00200B44"/>
    <w:rsid w:val="0021372C"/>
    <w:rsid w:val="00225E1A"/>
    <w:rsid w:val="00252A90"/>
    <w:rsid w:val="00255E06"/>
    <w:rsid w:val="00265DB7"/>
    <w:rsid w:val="00287BB5"/>
    <w:rsid w:val="002B00C2"/>
    <w:rsid w:val="002D4DEB"/>
    <w:rsid w:val="003271A0"/>
    <w:rsid w:val="0033050D"/>
    <w:rsid w:val="003421EE"/>
    <w:rsid w:val="003463AA"/>
    <w:rsid w:val="00396EE2"/>
    <w:rsid w:val="003B7A8C"/>
    <w:rsid w:val="00401FF1"/>
    <w:rsid w:val="004113F8"/>
    <w:rsid w:val="0041669B"/>
    <w:rsid w:val="004309A6"/>
    <w:rsid w:val="00445754"/>
    <w:rsid w:val="00447443"/>
    <w:rsid w:val="004B2AC6"/>
    <w:rsid w:val="00567C78"/>
    <w:rsid w:val="005703E6"/>
    <w:rsid w:val="0058193F"/>
    <w:rsid w:val="00586296"/>
    <w:rsid w:val="005B1F70"/>
    <w:rsid w:val="0061277D"/>
    <w:rsid w:val="00627C16"/>
    <w:rsid w:val="00632446"/>
    <w:rsid w:val="0065502B"/>
    <w:rsid w:val="00655570"/>
    <w:rsid w:val="006662F9"/>
    <w:rsid w:val="00672499"/>
    <w:rsid w:val="00687C35"/>
    <w:rsid w:val="00694D14"/>
    <w:rsid w:val="006A00E8"/>
    <w:rsid w:val="006A3695"/>
    <w:rsid w:val="006B662D"/>
    <w:rsid w:val="006D26A9"/>
    <w:rsid w:val="006F3743"/>
    <w:rsid w:val="00702D9D"/>
    <w:rsid w:val="007148F3"/>
    <w:rsid w:val="00716E65"/>
    <w:rsid w:val="00750A84"/>
    <w:rsid w:val="007D7034"/>
    <w:rsid w:val="007E301E"/>
    <w:rsid w:val="00800AA6"/>
    <w:rsid w:val="00813169"/>
    <w:rsid w:val="00824BCF"/>
    <w:rsid w:val="00833841"/>
    <w:rsid w:val="008618C1"/>
    <w:rsid w:val="00862658"/>
    <w:rsid w:val="008A18A8"/>
    <w:rsid w:val="0090271F"/>
    <w:rsid w:val="009170C3"/>
    <w:rsid w:val="00937A29"/>
    <w:rsid w:val="0096609F"/>
    <w:rsid w:val="00977A4E"/>
    <w:rsid w:val="0098497F"/>
    <w:rsid w:val="00987A99"/>
    <w:rsid w:val="009C106D"/>
    <w:rsid w:val="009C76CE"/>
    <w:rsid w:val="009D3753"/>
    <w:rsid w:val="009D6933"/>
    <w:rsid w:val="009E23AF"/>
    <w:rsid w:val="00A206FC"/>
    <w:rsid w:val="00A93EBD"/>
    <w:rsid w:val="00AD106C"/>
    <w:rsid w:val="00AF0BB0"/>
    <w:rsid w:val="00B02C3C"/>
    <w:rsid w:val="00B0555E"/>
    <w:rsid w:val="00B1270C"/>
    <w:rsid w:val="00B23A1F"/>
    <w:rsid w:val="00B70ACB"/>
    <w:rsid w:val="00BA48EF"/>
    <w:rsid w:val="00BD75D3"/>
    <w:rsid w:val="00C01BD0"/>
    <w:rsid w:val="00C125C0"/>
    <w:rsid w:val="00C25276"/>
    <w:rsid w:val="00C43B74"/>
    <w:rsid w:val="00C44C5B"/>
    <w:rsid w:val="00C94700"/>
    <w:rsid w:val="00CA7CBA"/>
    <w:rsid w:val="00CB0BA5"/>
    <w:rsid w:val="00CB3A05"/>
    <w:rsid w:val="00CB7D84"/>
    <w:rsid w:val="00CE6A31"/>
    <w:rsid w:val="00CF173A"/>
    <w:rsid w:val="00D51385"/>
    <w:rsid w:val="00D627BF"/>
    <w:rsid w:val="00D93371"/>
    <w:rsid w:val="00DB30BB"/>
    <w:rsid w:val="00DB7433"/>
    <w:rsid w:val="00DF6AE8"/>
    <w:rsid w:val="00E037A7"/>
    <w:rsid w:val="00E5305B"/>
    <w:rsid w:val="00E600F8"/>
    <w:rsid w:val="00E8007C"/>
    <w:rsid w:val="00E81037"/>
    <w:rsid w:val="00E84AA7"/>
    <w:rsid w:val="00E856E8"/>
    <w:rsid w:val="00EB3B67"/>
    <w:rsid w:val="00ED1A57"/>
    <w:rsid w:val="00EE66B4"/>
    <w:rsid w:val="00F01C30"/>
    <w:rsid w:val="00F15D9B"/>
    <w:rsid w:val="00F30124"/>
    <w:rsid w:val="00F33AA9"/>
    <w:rsid w:val="00FA079C"/>
    <w:rsid w:val="00FC10A3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0FE22"/>
  <w15:chartTrackingRefBased/>
  <w15:docId w15:val="{8C0E886B-8C04-49C3-A2EA-E8195857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124"/>
    <w:pPr>
      <w:spacing w:after="120" w:line="288" w:lineRule="auto"/>
    </w:pPr>
    <w:rPr>
      <w:sz w:val="26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00F8"/>
    <w:pPr>
      <w:keepNext/>
      <w:keepLines/>
      <w:framePr w:hSpace="180" w:wrap="around" w:vAnchor="text" w:hAnchor="margin" w:y="136"/>
      <w:spacing w:before="240" w:line="240" w:lineRule="auto"/>
      <w:outlineLvl w:val="0"/>
    </w:pPr>
    <w:rPr>
      <w:rFonts w:ascii="Calibri" w:eastAsiaTheme="majorEastAsia" w:hAnsi="Calibri" w:cstheme="majorBidi"/>
      <w:b/>
      <w:color w:val="003E6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124"/>
    <w:pPr>
      <w:keepNext/>
      <w:keepLines/>
      <w:spacing w:before="240" w:line="240" w:lineRule="auto"/>
      <w:outlineLvl w:val="1"/>
    </w:pPr>
    <w:rPr>
      <w:rFonts w:ascii="Calibri" w:eastAsiaTheme="majorEastAsia" w:hAnsi="Calibri" w:cstheme="majorBidi"/>
      <w:b/>
      <w:color w:val="003E6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124"/>
    <w:pPr>
      <w:keepNext/>
      <w:keepLines/>
      <w:spacing w:before="240" w:line="240" w:lineRule="auto"/>
      <w:outlineLvl w:val="2"/>
    </w:pPr>
    <w:rPr>
      <w:rFonts w:ascii="Calibri" w:eastAsiaTheme="majorEastAsia" w:hAnsi="Calibri" w:cstheme="majorBidi"/>
      <w:b/>
      <w:color w:val="003E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0F8"/>
    <w:rPr>
      <w:rFonts w:ascii="Calibri" w:eastAsiaTheme="majorEastAsia" w:hAnsi="Calibri" w:cstheme="majorBidi"/>
      <w:b/>
      <w:color w:val="003E66"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E295C"/>
    <w:pPr>
      <w:spacing w:line="240" w:lineRule="auto"/>
      <w:contextualSpacing/>
    </w:pPr>
    <w:rPr>
      <w:rFonts w:ascii="Calibri" w:eastAsiaTheme="majorEastAsia" w:hAnsi="Calibri" w:cstheme="majorBidi"/>
      <w:b/>
      <w:color w:val="003E66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95C"/>
    <w:rPr>
      <w:rFonts w:ascii="Calibri" w:eastAsiaTheme="majorEastAsia" w:hAnsi="Calibri" w:cstheme="majorBidi"/>
      <w:b/>
      <w:color w:val="003E66"/>
      <w:spacing w:val="-10"/>
      <w:kern w:val="28"/>
      <w:sz w:val="60"/>
      <w:szCs w:val="56"/>
    </w:rPr>
  </w:style>
  <w:style w:type="paragraph" w:customStyle="1" w:styleId="LetterheadFooterinfo">
    <w:name w:val="Letterhead Footer info"/>
    <w:basedOn w:val="Normal"/>
    <w:link w:val="LetterheadFooterinfoChar"/>
    <w:qFormat/>
    <w:rsid w:val="00255E06"/>
    <w:pPr>
      <w:spacing w:line="240" w:lineRule="auto"/>
      <w:ind w:left="2552"/>
      <w:jc w:val="right"/>
    </w:pPr>
    <w:rPr>
      <w:rFonts w:ascii="Calibri Light" w:hAnsi="Calibri Light"/>
      <w:sz w:val="22"/>
      <w:szCs w:val="16"/>
      <w:lang w:val="en-AU"/>
    </w:rPr>
  </w:style>
  <w:style w:type="character" w:customStyle="1" w:styleId="LetterheadFooterinfoChar">
    <w:name w:val="Letterhead Footer info Char"/>
    <w:basedOn w:val="DefaultParagraphFont"/>
    <w:link w:val="LetterheadFooterinfo"/>
    <w:rsid w:val="00255E06"/>
    <w:rPr>
      <w:rFonts w:ascii="Calibri Light" w:hAnsi="Calibri Light"/>
      <w:szCs w:val="16"/>
    </w:rPr>
  </w:style>
  <w:style w:type="paragraph" w:styleId="NoSpacing">
    <w:name w:val="No Spacing"/>
    <w:uiPriority w:val="1"/>
    <w:qFormat/>
    <w:rsid w:val="00F30124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0124"/>
    <w:rPr>
      <w:rFonts w:ascii="Calibri" w:eastAsiaTheme="majorEastAsia" w:hAnsi="Calibri" w:cstheme="majorBidi"/>
      <w:b/>
      <w:color w:val="003E66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0124"/>
    <w:rPr>
      <w:rFonts w:ascii="Calibri" w:eastAsiaTheme="majorEastAsia" w:hAnsi="Calibri" w:cstheme="majorBidi"/>
      <w:b/>
      <w:color w:val="003E66"/>
      <w:sz w:val="26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30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0C"/>
    <w:rPr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70C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1270C"/>
    <w:rPr>
      <w:sz w:val="20"/>
      <w:lang w:val="en-US"/>
    </w:rPr>
  </w:style>
  <w:style w:type="table" w:styleId="TableGrid">
    <w:name w:val="Table Grid"/>
    <w:basedOn w:val="TableNormal"/>
    <w:uiPriority w:val="59"/>
    <w:rsid w:val="00BA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0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6E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F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F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F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ity@cityofperth.wa.gov.a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9788-D48B-44CD-BFA8-C5CAC5A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Perth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Ketterer</dc:creator>
  <cp:keywords/>
  <dc:description/>
  <cp:lastModifiedBy>Karl Kjaerheim</cp:lastModifiedBy>
  <cp:revision>5</cp:revision>
  <dcterms:created xsi:type="dcterms:W3CDTF">2022-02-15T23:57:00Z</dcterms:created>
  <dcterms:modified xsi:type="dcterms:W3CDTF">2022-02-18T01:15:00Z</dcterms:modified>
</cp:coreProperties>
</file>